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E78" w:rsidRDefault="00C348B4">
      <w:pPr>
        <w:jc w:val="center"/>
        <w:rPr>
          <w:rFonts w:eastAsia="黑体"/>
          <w:w w:val="90"/>
          <w:sz w:val="72"/>
          <w:szCs w:val="72"/>
        </w:rPr>
      </w:pPr>
      <w:r>
        <w:rPr>
          <w:rFonts w:eastAsia="黑体"/>
          <w:sz w:val="72"/>
          <w:szCs w:val="72"/>
        </w:rPr>
        <w:t xml:space="preserve"> </w:t>
      </w:r>
      <w:r>
        <w:rPr>
          <w:rFonts w:eastAsia="黑体"/>
          <w:sz w:val="72"/>
          <w:szCs w:val="72"/>
        </w:rPr>
        <w:t>全国职业院校技能大赛</w:t>
      </w:r>
    </w:p>
    <w:p w:rsidR="00417E78" w:rsidRDefault="00C348B4">
      <w:pPr>
        <w:snapToGrid w:val="0"/>
        <w:spacing w:line="510" w:lineRule="atLeast"/>
        <w:jc w:val="center"/>
      </w:pPr>
      <w:r>
        <w:rPr>
          <w:rFonts w:eastAsia="黑体"/>
          <w:sz w:val="72"/>
          <w:szCs w:val="72"/>
        </w:rPr>
        <w:t>竞赛任务书</w:t>
      </w:r>
      <w:r>
        <w:rPr>
          <w:rFonts w:eastAsia="黑体"/>
          <w:sz w:val="72"/>
          <w:szCs w:val="72"/>
        </w:rPr>
        <w:t xml:space="preserve"> </w:t>
      </w:r>
      <w:r>
        <w:rPr>
          <w:rFonts w:eastAsia="黑体"/>
          <w:sz w:val="72"/>
          <w:szCs w:val="72"/>
        </w:rPr>
        <w:t>赛题</w:t>
      </w:r>
      <w:r w:rsidR="00B37FC0">
        <w:rPr>
          <w:rFonts w:eastAsia="黑体" w:hint="eastAsia"/>
          <w:sz w:val="72"/>
          <w:szCs w:val="72"/>
        </w:rPr>
        <w:t>六</w:t>
      </w:r>
    </w:p>
    <w:p w:rsidR="00417E78" w:rsidRDefault="00417E78">
      <w:pPr>
        <w:snapToGrid w:val="0"/>
        <w:spacing w:line="510" w:lineRule="atLeast"/>
        <w:jc w:val="center"/>
        <w:rPr>
          <w:rFonts w:eastAsia="方正小标宋简体"/>
          <w:sz w:val="52"/>
          <w:szCs w:val="52"/>
        </w:rPr>
      </w:pPr>
    </w:p>
    <w:p w:rsidR="00417E78" w:rsidRDefault="00417E78">
      <w:pPr>
        <w:snapToGrid w:val="0"/>
        <w:spacing w:line="532" w:lineRule="atLeast"/>
        <w:jc w:val="center"/>
      </w:pPr>
    </w:p>
    <w:p w:rsidR="00417E78" w:rsidRDefault="00417E78">
      <w:pPr>
        <w:snapToGrid w:val="0"/>
        <w:spacing w:line="243" w:lineRule="atLeast"/>
        <w:jc w:val="center"/>
      </w:pPr>
    </w:p>
    <w:p w:rsidR="00417E78" w:rsidRDefault="00417E78">
      <w:pPr>
        <w:snapToGrid w:val="0"/>
        <w:spacing w:line="243" w:lineRule="atLeast"/>
        <w:jc w:val="center"/>
      </w:pPr>
    </w:p>
    <w:p w:rsidR="00417E78" w:rsidRDefault="00417E78">
      <w:pPr>
        <w:snapToGrid w:val="0"/>
        <w:spacing w:line="243" w:lineRule="atLeast"/>
        <w:jc w:val="center"/>
      </w:pPr>
    </w:p>
    <w:p w:rsidR="00417E78" w:rsidRDefault="00417E78">
      <w:pPr>
        <w:snapToGrid w:val="0"/>
        <w:spacing w:line="243" w:lineRule="atLeast"/>
        <w:jc w:val="center"/>
      </w:pPr>
    </w:p>
    <w:p w:rsidR="00417E78" w:rsidRDefault="00417E78">
      <w:pPr>
        <w:snapToGrid w:val="0"/>
        <w:spacing w:line="243" w:lineRule="atLeast"/>
        <w:jc w:val="center"/>
      </w:pPr>
    </w:p>
    <w:p w:rsidR="00417E78" w:rsidRDefault="00417E78">
      <w:pPr>
        <w:snapToGrid w:val="0"/>
        <w:spacing w:line="243" w:lineRule="atLeast"/>
        <w:jc w:val="center"/>
      </w:pPr>
    </w:p>
    <w:p w:rsidR="00417E78" w:rsidRDefault="00417E78">
      <w:pPr>
        <w:snapToGrid w:val="0"/>
        <w:spacing w:line="243" w:lineRule="atLeast"/>
        <w:jc w:val="center"/>
      </w:pPr>
    </w:p>
    <w:p w:rsidR="00417E78" w:rsidRDefault="00417E78">
      <w:pPr>
        <w:snapToGrid w:val="0"/>
        <w:spacing w:line="243" w:lineRule="atLeast"/>
        <w:jc w:val="center"/>
      </w:pPr>
    </w:p>
    <w:p w:rsidR="00417E78" w:rsidRDefault="00C348B4">
      <w:pPr>
        <w:spacing w:line="800" w:lineRule="exact"/>
        <w:ind w:left="839"/>
        <w:rPr>
          <w:rFonts w:eastAsia="黑体"/>
          <w:sz w:val="32"/>
          <w:u w:val="single"/>
        </w:rPr>
      </w:pPr>
      <w:r>
        <w:rPr>
          <w:rFonts w:eastAsia="黑体"/>
          <w:sz w:val="32"/>
        </w:rPr>
        <w:t>赛项名称：</w:t>
      </w:r>
      <w:r>
        <w:rPr>
          <w:rFonts w:eastAsia="黑体"/>
          <w:sz w:val="32"/>
          <w:u w:val="single"/>
        </w:rPr>
        <w:t xml:space="preserve">     </w:t>
      </w:r>
      <w:r>
        <w:rPr>
          <w:rFonts w:eastAsia="黑体"/>
          <w:sz w:val="32"/>
          <w:u w:val="single"/>
        </w:rPr>
        <w:t>工业网络智能控制与维护</w:t>
      </w:r>
      <w:r>
        <w:rPr>
          <w:rFonts w:eastAsia="黑体"/>
          <w:sz w:val="32"/>
          <w:u w:val="single"/>
        </w:rPr>
        <w:t xml:space="preserve">     </w:t>
      </w:r>
    </w:p>
    <w:p w:rsidR="00417E78" w:rsidRDefault="00C348B4">
      <w:pPr>
        <w:spacing w:line="800" w:lineRule="exact"/>
        <w:ind w:left="839"/>
        <w:jc w:val="left"/>
        <w:rPr>
          <w:rFonts w:eastAsia="黑体"/>
          <w:sz w:val="32"/>
          <w:u w:val="single"/>
        </w:rPr>
      </w:pPr>
      <w:r>
        <w:rPr>
          <w:rFonts w:eastAsia="黑体"/>
          <w:sz w:val="32"/>
        </w:rPr>
        <w:t>英文名称：</w:t>
      </w:r>
      <w:r>
        <w:rPr>
          <w:rFonts w:eastAsia="黑体"/>
          <w:sz w:val="32"/>
          <w:u w:val="single"/>
        </w:rPr>
        <w:t xml:space="preserve">Intelligent Control and Maintenance </w:t>
      </w:r>
    </w:p>
    <w:p w:rsidR="00417E78" w:rsidRDefault="00C348B4">
      <w:pPr>
        <w:spacing w:line="800" w:lineRule="exact"/>
        <w:ind w:left="839" w:firstLineChars="500" w:firstLine="1600"/>
        <w:jc w:val="left"/>
        <w:rPr>
          <w:rFonts w:eastAsia="黑体"/>
          <w:sz w:val="32"/>
        </w:rPr>
      </w:pPr>
      <w:r>
        <w:rPr>
          <w:rFonts w:eastAsia="黑体"/>
          <w:sz w:val="32"/>
          <w:u w:val="single"/>
        </w:rPr>
        <w:t xml:space="preserve">       of Indu</w:t>
      </w:r>
      <w:bookmarkStart w:id="0" w:name="_GoBack"/>
      <w:r>
        <w:rPr>
          <w:rFonts w:eastAsia="黑体"/>
          <w:sz w:val="32"/>
          <w:u w:val="single"/>
        </w:rPr>
        <w:t>s</w:t>
      </w:r>
      <w:bookmarkEnd w:id="0"/>
      <w:r>
        <w:rPr>
          <w:rFonts w:eastAsia="黑体"/>
          <w:sz w:val="32"/>
          <w:u w:val="single"/>
        </w:rPr>
        <w:t xml:space="preserve">trial Networks      </w:t>
      </w:r>
    </w:p>
    <w:p w:rsidR="00417E78" w:rsidRDefault="00C348B4">
      <w:pPr>
        <w:spacing w:line="800" w:lineRule="exact"/>
        <w:ind w:left="839"/>
        <w:rPr>
          <w:rFonts w:eastAsia="黑体"/>
          <w:sz w:val="32"/>
        </w:rPr>
      </w:pPr>
      <w:r>
        <w:rPr>
          <w:rFonts w:eastAsia="黑体"/>
          <w:sz w:val="32"/>
        </w:rPr>
        <w:t>赛项组别：</w:t>
      </w:r>
      <w:r>
        <w:rPr>
          <w:rFonts w:eastAsia="黑体"/>
          <w:sz w:val="32"/>
          <w:u w:val="single"/>
        </w:rPr>
        <w:t xml:space="preserve">     </w:t>
      </w:r>
      <w:r>
        <w:rPr>
          <w:rFonts w:eastAsia="黑体"/>
          <w:sz w:val="32"/>
          <w:u w:val="single"/>
        </w:rPr>
        <w:t>高等职业教育（学生赛）</w:t>
      </w:r>
      <w:r>
        <w:rPr>
          <w:rFonts w:eastAsia="黑体"/>
          <w:sz w:val="32"/>
          <w:u w:val="single"/>
        </w:rPr>
        <w:t xml:space="preserve">     </w:t>
      </w:r>
    </w:p>
    <w:p w:rsidR="00417E78" w:rsidRDefault="00C348B4">
      <w:pPr>
        <w:spacing w:line="800" w:lineRule="exact"/>
        <w:ind w:left="839"/>
        <w:rPr>
          <w:rFonts w:eastAsia="黑体"/>
          <w:sz w:val="32"/>
        </w:rPr>
      </w:pPr>
      <w:r>
        <w:rPr>
          <w:rFonts w:eastAsia="黑体"/>
          <w:sz w:val="32"/>
        </w:rPr>
        <w:t>赛项编号：</w:t>
      </w:r>
      <w:r>
        <w:rPr>
          <w:rFonts w:eastAsia="黑体"/>
          <w:sz w:val="32"/>
          <w:u w:val="single"/>
        </w:rPr>
        <w:t xml:space="preserve">             GZ016              </w:t>
      </w:r>
    </w:p>
    <w:p w:rsidR="00417E78" w:rsidRDefault="00417E78">
      <w:pPr>
        <w:jc w:val="center"/>
        <w:rPr>
          <w:sz w:val="30"/>
        </w:rPr>
      </w:pPr>
    </w:p>
    <w:p w:rsidR="00417E78" w:rsidRDefault="00417E78">
      <w:pPr>
        <w:jc w:val="center"/>
        <w:rPr>
          <w:sz w:val="30"/>
        </w:rPr>
      </w:pPr>
    </w:p>
    <w:p w:rsidR="00417E78" w:rsidRDefault="00417E78">
      <w:pPr>
        <w:widowControl/>
        <w:jc w:val="left"/>
        <w:rPr>
          <w:rFonts w:eastAsia="黑体"/>
          <w:sz w:val="24"/>
        </w:rPr>
      </w:pPr>
    </w:p>
    <w:p w:rsidR="00417E78" w:rsidRDefault="00C348B4">
      <w:pPr>
        <w:rPr>
          <w:b/>
          <w:bCs/>
          <w:sz w:val="48"/>
          <w:szCs w:val="48"/>
        </w:rPr>
      </w:pPr>
      <w:r>
        <w:rPr>
          <w:b/>
          <w:bCs/>
          <w:sz w:val="48"/>
          <w:szCs w:val="48"/>
        </w:rPr>
        <w:br w:type="page"/>
      </w:r>
    </w:p>
    <w:p w:rsidR="00417E78" w:rsidRDefault="00C348B4">
      <w:pPr>
        <w:jc w:val="center"/>
        <w:rPr>
          <w:rFonts w:eastAsia="黑体"/>
          <w:b/>
          <w:bCs/>
          <w:spacing w:val="1"/>
          <w:sz w:val="44"/>
          <w:szCs w:val="44"/>
        </w:rPr>
      </w:pPr>
      <w:r>
        <w:rPr>
          <w:rFonts w:eastAsia="黑体"/>
          <w:b/>
          <w:bCs/>
          <w:spacing w:val="1"/>
          <w:sz w:val="44"/>
          <w:szCs w:val="44"/>
        </w:rPr>
        <w:lastRenderedPageBreak/>
        <w:t>2023</w:t>
      </w:r>
      <w:r>
        <w:rPr>
          <w:rFonts w:eastAsia="黑体"/>
          <w:b/>
          <w:bCs/>
          <w:spacing w:val="1"/>
          <w:sz w:val="44"/>
          <w:szCs w:val="44"/>
        </w:rPr>
        <w:t>年全国职业院校技能大赛高职组</w:t>
      </w:r>
      <w:r>
        <w:rPr>
          <w:rFonts w:eastAsia="黑体"/>
          <w:b/>
          <w:bCs/>
          <w:spacing w:val="1"/>
          <w:sz w:val="44"/>
          <w:szCs w:val="44"/>
        </w:rPr>
        <w:t xml:space="preserve"> </w:t>
      </w:r>
    </w:p>
    <w:p w:rsidR="00417E78" w:rsidRDefault="00C348B4">
      <w:pPr>
        <w:jc w:val="center"/>
        <w:rPr>
          <w:rFonts w:eastAsia="黑体"/>
          <w:b/>
          <w:bCs/>
          <w:spacing w:val="1"/>
          <w:sz w:val="44"/>
          <w:szCs w:val="44"/>
        </w:rPr>
      </w:pPr>
      <w:r>
        <w:rPr>
          <w:rFonts w:eastAsia="黑体"/>
          <w:b/>
          <w:bCs/>
          <w:spacing w:val="1"/>
          <w:sz w:val="44"/>
          <w:szCs w:val="44"/>
        </w:rPr>
        <w:t>“</w:t>
      </w:r>
      <w:r>
        <w:rPr>
          <w:rFonts w:eastAsia="黑体"/>
          <w:b/>
          <w:bCs/>
          <w:spacing w:val="1"/>
          <w:sz w:val="44"/>
          <w:szCs w:val="44"/>
        </w:rPr>
        <w:t>工业网络智能控制与维护</w:t>
      </w:r>
      <w:r>
        <w:rPr>
          <w:rFonts w:eastAsia="黑体"/>
          <w:b/>
          <w:bCs/>
          <w:spacing w:val="1"/>
          <w:sz w:val="44"/>
          <w:szCs w:val="44"/>
        </w:rPr>
        <w:t>”</w:t>
      </w:r>
      <w:r>
        <w:rPr>
          <w:rFonts w:eastAsia="黑体"/>
          <w:b/>
          <w:bCs/>
          <w:spacing w:val="1"/>
          <w:sz w:val="44"/>
          <w:szCs w:val="44"/>
        </w:rPr>
        <w:t>赛项（学生赛）</w:t>
      </w:r>
      <w:r>
        <w:rPr>
          <w:rFonts w:eastAsia="黑体"/>
          <w:b/>
          <w:bCs/>
          <w:spacing w:val="1"/>
          <w:sz w:val="44"/>
          <w:szCs w:val="44"/>
        </w:rPr>
        <w:t xml:space="preserve"> </w:t>
      </w:r>
    </w:p>
    <w:p w:rsidR="00417E78" w:rsidRDefault="00C348B4">
      <w:pPr>
        <w:spacing w:beforeLines="100" w:before="312" w:afterLines="100" w:after="312" w:line="360" w:lineRule="auto"/>
        <w:jc w:val="center"/>
        <w:rPr>
          <w:b/>
          <w:bCs/>
          <w:sz w:val="48"/>
          <w:szCs w:val="48"/>
        </w:rPr>
      </w:pPr>
      <w:r>
        <w:rPr>
          <w:rFonts w:eastAsia="黑体"/>
          <w:b/>
          <w:bCs/>
          <w:spacing w:val="1"/>
          <w:sz w:val="44"/>
          <w:szCs w:val="44"/>
        </w:rPr>
        <w:t>赛题</w:t>
      </w:r>
      <w:r w:rsidR="00B37FC0">
        <w:rPr>
          <w:rFonts w:eastAsia="黑体" w:hint="eastAsia"/>
          <w:b/>
          <w:bCs/>
          <w:spacing w:val="1"/>
          <w:sz w:val="44"/>
          <w:szCs w:val="44"/>
        </w:rPr>
        <w:t>六</w:t>
      </w:r>
    </w:p>
    <w:p w:rsidR="00417E78" w:rsidRDefault="00417E78">
      <w:pPr>
        <w:spacing w:line="360" w:lineRule="auto"/>
        <w:rPr>
          <w:b/>
          <w:bCs/>
          <w:sz w:val="32"/>
          <w:szCs w:val="32"/>
        </w:rPr>
      </w:pPr>
    </w:p>
    <w:p w:rsidR="00417E78" w:rsidRDefault="00C348B4">
      <w:pPr>
        <w:widowControl/>
        <w:spacing w:line="560" w:lineRule="exact"/>
        <w:rPr>
          <w:rFonts w:eastAsia="仿宋GB2312"/>
          <w:b/>
          <w:bCs/>
          <w:color w:val="000000"/>
          <w:spacing w:val="4"/>
          <w:kern w:val="0"/>
          <w:sz w:val="28"/>
          <w:szCs w:val="28"/>
          <w:lang w:val="zh-Hans"/>
        </w:rPr>
      </w:pPr>
      <w:r>
        <w:rPr>
          <w:rFonts w:eastAsia="仿宋GB2312"/>
          <w:b/>
          <w:bCs/>
          <w:color w:val="000000"/>
          <w:spacing w:val="4"/>
          <w:kern w:val="0"/>
          <w:sz w:val="28"/>
          <w:szCs w:val="28"/>
          <w:lang w:val="zh-Hans"/>
        </w:rPr>
        <w:t>选手须知：</w:t>
      </w:r>
    </w:p>
    <w:p w:rsidR="00417E78" w:rsidRDefault="00C348B4">
      <w:pPr>
        <w:widowControl/>
        <w:spacing w:line="560" w:lineRule="exact"/>
        <w:ind w:firstLineChars="200" w:firstLine="576"/>
        <w:rPr>
          <w:rFonts w:eastAsia="仿宋GB2312"/>
          <w:color w:val="000000"/>
          <w:spacing w:val="4"/>
          <w:kern w:val="0"/>
          <w:sz w:val="28"/>
          <w:szCs w:val="28"/>
          <w:lang w:val="zh-Hans"/>
        </w:rPr>
      </w:pPr>
      <w:r>
        <w:rPr>
          <w:rFonts w:eastAsia="仿宋GB2312"/>
          <w:color w:val="000000"/>
          <w:spacing w:val="4"/>
          <w:kern w:val="0"/>
          <w:sz w:val="28"/>
          <w:szCs w:val="28"/>
          <w:lang w:val="zh-Hans"/>
        </w:rPr>
        <w:t>1.</w:t>
      </w:r>
      <w:r>
        <w:rPr>
          <w:rFonts w:eastAsia="仿宋GB2312"/>
          <w:color w:val="000000"/>
          <w:spacing w:val="4"/>
          <w:kern w:val="0"/>
          <w:sz w:val="28"/>
          <w:szCs w:val="28"/>
          <w:lang w:val="zh-Hans"/>
        </w:rPr>
        <w:t>任务书共</w:t>
      </w:r>
      <w:r>
        <w:rPr>
          <w:rFonts w:eastAsia="仿宋GB2312"/>
          <w:color w:val="000000"/>
          <w:spacing w:val="4"/>
          <w:kern w:val="0"/>
          <w:sz w:val="28"/>
          <w:szCs w:val="28"/>
          <w:u w:val="single"/>
        </w:rPr>
        <w:t xml:space="preserve"> </w:t>
      </w:r>
      <w:r w:rsidR="00730431">
        <w:rPr>
          <w:rFonts w:eastAsia="仿宋GB2312"/>
          <w:color w:val="000000"/>
          <w:spacing w:val="4"/>
          <w:kern w:val="0"/>
          <w:sz w:val="28"/>
          <w:szCs w:val="28"/>
          <w:u w:val="single"/>
        </w:rPr>
        <w:t>11</w:t>
      </w:r>
      <w:r>
        <w:rPr>
          <w:rFonts w:eastAsia="仿宋GB2312"/>
          <w:color w:val="000000"/>
          <w:spacing w:val="4"/>
          <w:kern w:val="0"/>
          <w:sz w:val="28"/>
          <w:szCs w:val="28"/>
          <w:u w:val="single"/>
        </w:rPr>
        <w:t xml:space="preserve"> </w:t>
      </w:r>
      <w:r>
        <w:rPr>
          <w:rFonts w:eastAsia="仿宋GB2312"/>
          <w:color w:val="000000"/>
          <w:spacing w:val="4"/>
          <w:kern w:val="0"/>
          <w:sz w:val="28"/>
          <w:szCs w:val="28"/>
          <w:lang w:val="zh-Hans"/>
        </w:rPr>
        <w:t>页，如出现任务书缺页、字迹不清等问题，请及时向裁判申请更换任务书。</w:t>
      </w:r>
    </w:p>
    <w:p w:rsidR="0088623B" w:rsidRPr="0088623B" w:rsidRDefault="0088623B" w:rsidP="0088623B">
      <w:pPr>
        <w:widowControl/>
        <w:spacing w:line="560" w:lineRule="exact"/>
        <w:ind w:firstLineChars="200" w:firstLine="576"/>
        <w:rPr>
          <w:rFonts w:eastAsia="仿宋GB2312"/>
          <w:color w:val="000000"/>
          <w:spacing w:val="4"/>
          <w:kern w:val="0"/>
          <w:sz w:val="28"/>
          <w:szCs w:val="28"/>
          <w:lang w:val="zh-Hans"/>
        </w:rPr>
      </w:pPr>
      <w:r w:rsidRPr="0088623B">
        <w:rPr>
          <w:rFonts w:eastAsia="仿宋GB2312"/>
          <w:color w:val="000000"/>
          <w:spacing w:val="4"/>
          <w:kern w:val="0"/>
          <w:sz w:val="28"/>
          <w:szCs w:val="28"/>
          <w:lang w:val="zh-Hans"/>
        </w:rPr>
        <w:t>2.</w:t>
      </w:r>
      <w:r w:rsidRPr="0088623B">
        <w:rPr>
          <w:rFonts w:eastAsia="仿宋GB2312"/>
          <w:color w:val="000000"/>
          <w:spacing w:val="4"/>
          <w:kern w:val="0"/>
          <w:sz w:val="28"/>
          <w:szCs w:val="28"/>
          <w:lang w:val="zh-Hans"/>
        </w:rPr>
        <w:t>参赛队应在</w:t>
      </w:r>
      <w:r w:rsidRPr="0088623B">
        <w:rPr>
          <w:rFonts w:eastAsia="仿宋GB2312"/>
          <w:color w:val="000000"/>
          <w:spacing w:val="4"/>
          <w:kern w:val="0"/>
          <w:sz w:val="28"/>
          <w:szCs w:val="28"/>
          <w:u w:val="single"/>
          <w:lang w:val="zh-Hans"/>
        </w:rPr>
        <w:t xml:space="preserve"> </w:t>
      </w:r>
      <w:r w:rsidRPr="0088623B">
        <w:rPr>
          <w:rFonts w:eastAsia="仿宋GB2312" w:hint="eastAsia"/>
          <w:color w:val="000000"/>
          <w:spacing w:val="4"/>
          <w:kern w:val="0"/>
          <w:sz w:val="28"/>
          <w:szCs w:val="28"/>
          <w:u w:val="single"/>
          <w:lang w:val="zh-Hans"/>
        </w:rPr>
        <w:t>6</w:t>
      </w:r>
      <w:r w:rsidRPr="0088623B">
        <w:rPr>
          <w:rFonts w:eastAsia="仿宋GB2312"/>
          <w:color w:val="000000"/>
          <w:spacing w:val="4"/>
          <w:kern w:val="0"/>
          <w:sz w:val="28"/>
          <w:szCs w:val="28"/>
          <w:u w:val="single"/>
          <w:lang w:val="zh-Hans"/>
        </w:rPr>
        <w:t xml:space="preserve"> </w:t>
      </w:r>
      <w:r w:rsidRPr="0088623B">
        <w:rPr>
          <w:rFonts w:eastAsia="仿宋GB2312"/>
          <w:color w:val="000000"/>
          <w:spacing w:val="4"/>
          <w:kern w:val="0"/>
          <w:sz w:val="28"/>
          <w:szCs w:val="28"/>
          <w:lang w:val="zh-Hans"/>
        </w:rPr>
        <w:t>小时内完成任务书规定内容。</w:t>
      </w:r>
    </w:p>
    <w:p w:rsidR="00417E78" w:rsidRDefault="0088623B">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3</w:t>
      </w:r>
      <w:r w:rsidR="00C348B4">
        <w:rPr>
          <w:rFonts w:eastAsia="仿宋GB2312"/>
          <w:color w:val="000000"/>
          <w:spacing w:val="4"/>
          <w:kern w:val="0"/>
          <w:sz w:val="28"/>
          <w:szCs w:val="28"/>
          <w:lang w:val="zh-Hans"/>
        </w:rPr>
        <w:t>.</w:t>
      </w:r>
      <w:r w:rsidR="00C348B4">
        <w:rPr>
          <w:rFonts w:eastAsia="仿宋GB2312"/>
          <w:color w:val="000000"/>
          <w:spacing w:val="4"/>
          <w:kern w:val="0"/>
          <w:sz w:val="28"/>
          <w:szCs w:val="28"/>
          <w:lang w:val="zh-Hans"/>
        </w:rPr>
        <w:t>竞赛过程配有两台编程计算机，参考资料（使用手册、使用说明书、</w:t>
      </w:r>
      <w:r w:rsidR="00C348B4">
        <w:rPr>
          <w:rFonts w:eastAsia="仿宋GB2312"/>
          <w:color w:val="000000"/>
          <w:spacing w:val="4"/>
          <w:kern w:val="0"/>
          <w:sz w:val="28"/>
          <w:szCs w:val="28"/>
          <w:lang w:val="zh-Hans"/>
        </w:rPr>
        <w:t>IO</w:t>
      </w:r>
      <w:r w:rsidR="00C348B4">
        <w:rPr>
          <w:rFonts w:eastAsia="仿宋GB2312"/>
          <w:color w:val="000000"/>
          <w:spacing w:val="4"/>
          <w:kern w:val="0"/>
          <w:sz w:val="28"/>
          <w:szCs w:val="28"/>
          <w:lang w:val="zh-Hans"/>
        </w:rPr>
        <w:t>变量表）以</w:t>
      </w:r>
      <w:r w:rsidR="00C348B4">
        <w:rPr>
          <w:rFonts w:eastAsia="仿宋GB2312"/>
          <w:color w:val="000000"/>
          <w:spacing w:val="4"/>
          <w:kern w:val="0"/>
          <w:sz w:val="28"/>
          <w:szCs w:val="28"/>
          <w:lang w:val="zh-Hans"/>
        </w:rPr>
        <w:t xml:space="preserve">.pdf </w:t>
      </w:r>
      <w:r w:rsidR="00C348B4">
        <w:rPr>
          <w:rFonts w:eastAsia="仿宋GB2312"/>
          <w:color w:val="000000"/>
          <w:spacing w:val="4"/>
          <w:kern w:val="0"/>
          <w:sz w:val="28"/>
          <w:szCs w:val="28"/>
          <w:lang w:val="zh-Hans"/>
        </w:rPr>
        <w:t>格式放置在</w:t>
      </w:r>
      <w:r w:rsidR="00C348B4">
        <w:rPr>
          <w:rFonts w:eastAsia="仿宋GB2312"/>
          <w:color w:val="000000"/>
          <w:spacing w:val="4"/>
          <w:kern w:val="0"/>
          <w:sz w:val="28"/>
          <w:szCs w:val="28"/>
          <w:lang w:val="zh-Hans"/>
        </w:rPr>
        <w:t>“E:\</w:t>
      </w:r>
      <w:r w:rsidR="00C348B4">
        <w:rPr>
          <w:rFonts w:eastAsia="仿宋GB2312"/>
          <w:color w:val="000000"/>
          <w:spacing w:val="4"/>
          <w:kern w:val="0"/>
          <w:sz w:val="28"/>
          <w:szCs w:val="28"/>
          <w:lang w:val="zh-Hans"/>
        </w:rPr>
        <w:t>参考资料</w:t>
      </w:r>
      <w:r w:rsidR="00C348B4">
        <w:rPr>
          <w:rFonts w:eastAsia="仿宋GB2312"/>
          <w:color w:val="000000"/>
          <w:spacing w:val="4"/>
          <w:kern w:val="0"/>
          <w:sz w:val="28"/>
          <w:szCs w:val="28"/>
          <w:lang w:val="zh-Hans"/>
        </w:rPr>
        <w:t>”</w:t>
      </w:r>
      <w:r w:rsidR="00C348B4">
        <w:rPr>
          <w:rFonts w:eastAsia="仿宋GB2312"/>
          <w:color w:val="000000"/>
          <w:spacing w:val="4"/>
          <w:kern w:val="0"/>
          <w:sz w:val="28"/>
          <w:szCs w:val="28"/>
          <w:lang w:val="zh-Hans"/>
        </w:rPr>
        <w:t>文件夹下。</w:t>
      </w:r>
    </w:p>
    <w:p w:rsidR="00417E78" w:rsidRDefault="0088623B">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4</w:t>
      </w:r>
      <w:r w:rsidR="00C348B4">
        <w:rPr>
          <w:rFonts w:eastAsia="仿宋GB2312"/>
          <w:color w:val="000000"/>
          <w:spacing w:val="4"/>
          <w:kern w:val="0"/>
          <w:sz w:val="28"/>
          <w:szCs w:val="28"/>
          <w:lang w:val="zh-Hans"/>
        </w:rPr>
        <w:t>.</w:t>
      </w:r>
      <w:r w:rsidR="00C348B4">
        <w:rPr>
          <w:rFonts w:eastAsia="仿宋GB2312"/>
          <w:color w:val="000000"/>
          <w:spacing w:val="4"/>
          <w:kern w:val="0"/>
          <w:sz w:val="28"/>
          <w:szCs w:val="28"/>
          <w:lang w:val="zh-Hans"/>
        </w:rPr>
        <w:t>选手在竞赛过程中创建的程序文件必须存储到</w:t>
      </w:r>
      <w:r w:rsidR="00C348B4">
        <w:rPr>
          <w:rFonts w:eastAsia="仿宋GB2312"/>
          <w:color w:val="000000"/>
          <w:spacing w:val="4"/>
          <w:kern w:val="0"/>
          <w:sz w:val="28"/>
          <w:szCs w:val="28"/>
          <w:lang w:val="zh-Hans"/>
        </w:rPr>
        <w:t>“D:\</w:t>
      </w:r>
      <w:r w:rsidR="00C348B4">
        <w:rPr>
          <w:rFonts w:eastAsia="仿宋GB2312"/>
          <w:color w:val="000000"/>
          <w:spacing w:val="4"/>
          <w:kern w:val="0"/>
          <w:sz w:val="28"/>
          <w:szCs w:val="28"/>
          <w:lang w:val="zh-Hans"/>
        </w:rPr>
        <w:t>赛位号</w:t>
      </w:r>
      <w:r w:rsidR="00C348B4">
        <w:rPr>
          <w:rFonts w:eastAsia="仿宋GB2312"/>
          <w:color w:val="000000"/>
          <w:spacing w:val="4"/>
          <w:kern w:val="0"/>
          <w:sz w:val="28"/>
          <w:szCs w:val="28"/>
          <w:lang w:val="zh-Hans"/>
        </w:rPr>
        <w:t>”</w:t>
      </w:r>
      <w:r w:rsidR="00C348B4">
        <w:rPr>
          <w:rFonts w:eastAsia="仿宋GB2312"/>
          <w:color w:val="000000"/>
          <w:spacing w:val="4"/>
          <w:kern w:val="0"/>
          <w:sz w:val="28"/>
          <w:szCs w:val="28"/>
          <w:lang w:val="zh-Hans"/>
        </w:rPr>
        <w:t>文件夹下，未存储到指定位置的运行记录或程序文件均不予给分。</w:t>
      </w:r>
    </w:p>
    <w:p w:rsidR="00417E78" w:rsidRDefault="0088623B">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5</w:t>
      </w:r>
      <w:r w:rsidR="00C348B4">
        <w:rPr>
          <w:rFonts w:eastAsia="仿宋GB2312"/>
          <w:color w:val="000000"/>
          <w:spacing w:val="4"/>
          <w:kern w:val="0"/>
          <w:sz w:val="28"/>
          <w:szCs w:val="28"/>
          <w:lang w:val="zh-Hans"/>
        </w:rPr>
        <w:t>.</w:t>
      </w:r>
      <w:r w:rsidR="00C348B4">
        <w:rPr>
          <w:rFonts w:eastAsia="仿宋GB2312"/>
          <w:color w:val="000000"/>
          <w:spacing w:val="4"/>
          <w:kern w:val="0"/>
          <w:sz w:val="28"/>
          <w:szCs w:val="28"/>
          <w:lang w:val="zh-Hans"/>
        </w:rPr>
        <w:t>选手提交的试卷不得出现学校、姓名等与身份有关的信息，否则成绩无效。</w:t>
      </w:r>
    </w:p>
    <w:p w:rsidR="00417E78" w:rsidRDefault="0088623B">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6</w:t>
      </w:r>
      <w:r w:rsidR="00C348B4">
        <w:rPr>
          <w:rFonts w:eastAsia="仿宋GB2312"/>
          <w:color w:val="000000"/>
          <w:spacing w:val="4"/>
          <w:kern w:val="0"/>
          <w:sz w:val="28"/>
          <w:szCs w:val="28"/>
          <w:lang w:val="zh-Hans"/>
        </w:rPr>
        <w:t>.</w:t>
      </w:r>
      <w:r w:rsidR="00C348B4">
        <w:rPr>
          <w:rFonts w:eastAsia="仿宋GB2312"/>
          <w:color w:val="000000"/>
          <w:spacing w:val="4"/>
          <w:kern w:val="0"/>
          <w:sz w:val="28"/>
          <w:szCs w:val="28"/>
          <w:lang w:val="zh-Hans"/>
        </w:rPr>
        <w:t>每一个任务的初始状态和具体测试要求根据评判要求在开赛时、任务评分前或任务评分时给定。</w:t>
      </w:r>
    </w:p>
    <w:p w:rsidR="00417E78" w:rsidRDefault="0088623B" w:rsidP="0068121F">
      <w:pPr>
        <w:widowControl/>
        <w:spacing w:line="560" w:lineRule="exact"/>
        <w:ind w:firstLineChars="200" w:firstLine="576"/>
        <w:rPr>
          <w:rFonts w:eastAsia="仿宋GB2312"/>
          <w:b/>
          <w:bCs/>
          <w:color w:val="000000"/>
          <w:spacing w:val="4"/>
          <w:sz w:val="28"/>
          <w:szCs w:val="28"/>
        </w:rPr>
      </w:pPr>
      <w:r>
        <w:rPr>
          <w:rFonts w:eastAsia="仿宋GB2312"/>
          <w:color w:val="000000"/>
          <w:spacing w:val="4"/>
          <w:kern w:val="0"/>
          <w:sz w:val="28"/>
          <w:szCs w:val="28"/>
        </w:rPr>
        <w:t>7</w:t>
      </w:r>
      <w:r w:rsidR="00C348B4">
        <w:rPr>
          <w:rFonts w:eastAsia="仿宋GB2312"/>
          <w:color w:val="000000"/>
          <w:spacing w:val="4"/>
          <w:kern w:val="0"/>
          <w:sz w:val="28"/>
          <w:szCs w:val="28"/>
          <w:lang w:val="zh-Hans"/>
        </w:rPr>
        <w:t>.</w:t>
      </w:r>
      <w:r w:rsidR="00C348B4">
        <w:rPr>
          <w:rFonts w:eastAsia="仿宋GB2312"/>
          <w:color w:val="000000"/>
          <w:spacing w:val="4"/>
          <w:kern w:val="0"/>
          <w:sz w:val="28"/>
          <w:szCs w:val="28"/>
          <w:lang w:val="zh-Hans"/>
        </w:rPr>
        <w:t>在完成任务过程中，请及时保存程序及数据。</w:t>
      </w:r>
    </w:p>
    <w:p w:rsidR="00417E78" w:rsidRDefault="00417E78">
      <w:pPr>
        <w:pStyle w:val="2"/>
        <w:ind w:leftChars="0" w:left="0" w:firstLineChars="0" w:firstLine="0"/>
        <w:jc w:val="right"/>
        <w:rPr>
          <w:rFonts w:eastAsia="仿宋GB2312"/>
          <w:b/>
          <w:bCs/>
          <w:color w:val="000000"/>
          <w:spacing w:val="4"/>
          <w:sz w:val="28"/>
          <w:szCs w:val="28"/>
        </w:rPr>
      </w:pPr>
    </w:p>
    <w:p w:rsidR="0068121F" w:rsidRDefault="0068121F">
      <w:pPr>
        <w:pStyle w:val="2"/>
        <w:ind w:leftChars="0" w:left="0" w:firstLineChars="0" w:firstLine="0"/>
        <w:jc w:val="right"/>
        <w:rPr>
          <w:rFonts w:eastAsia="仿宋GB2312"/>
          <w:b/>
          <w:bCs/>
          <w:color w:val="000000"/>
          <w:spacing w:val="4"/>
          <w:sz w:val="28"/>
          <w:szCs w:val="28"/>
        </w:rPr>
      </w:pPr>
    </w:p>
    <w:p w:rsidR="003B6BBC" w:rsidRDefault="003B6BBC">
      <w:pPr>
        <w:pStyle w:val="2"/>
        <w:ind w:leftChars="0" w:left="0" w:firstLineChars="0" w:firstLine="0"/>
        <w:jc w:val="right"/>
        <w:rPr>
          <w:rFonts w:eastAsia="仿宋GB2312"/>
          <w:b/>
          <w:bCs/>
          <w:color w:val="000000"/>
          <w:spacing w:val="4"/>
          <w:sz w:val="28"/>
          <w:szCs w:val="28"/>
        </w:rPr>
      </w:pPr>
    </w:p>
    <w:p w:rsidR="003B6BBC" w:rsidRDefault="003B6BBC">
      <w:pPr>
        <w:pStyle w:val="2"/>
        <w:ind w:leftChars="0" w:left="0" w:firstLineChars="0" w:firstLine="0"/>
        <w:jc w:val="right"/>
        <w:rPr>
          <w:rFonts w:eastAsia="仿宋GB2312"/>
          <w:b/>
          <w:bCs/>
          <w:color w:val="000000"/>
          <w:spacing w:val="4"/>
          <w:sz w:val="28"/>
          <w:szCs w:val="28"/>
        </w:rPr>
      </w:pPr>
    </w:p>
    <w:p w:rsidR="00417E78" w:rsidRDefault="00C348B4">
      <w:pPr>
        <w:pStyle w:val="2"/>
        <w:ind w:leftChars="0" w:left="0" w:firstLineChars="0" w:firstLine="0"/>
        <w:rPr>
          <w:rFonts w:eastAsia="仿宋GB2312"/>
          <w:b/>
          <w:bCs/>
          <w:color w:val="000000"/>
          <w:spacing w:val="4"/>
          <w:sz w:val="28"/>
          <w:szCs w:val="28"/>
        </w:rPr>
      </w:pPr>
      <w:r>
        <w:rPr>
          <w:rFonts w:eastAsia="仿宋GB2312"/>
          <w:b/>
          <w:bCs/>
          <w:color w:val="000000"/>
          <w:spacing w:val="4"/>
          <w:sz w:val="28"/>
          <w:szCs w:val="28"/>
        </w:rPr>
        <w:t>竞赛场次：第</w:t>
      </w:r>
      <w:r>
        <w:rPr>
          <w:rFonts w:eastAsia="仿宋GB2312"/>
          <w:b/>
          <w:bCs/>
          <w:color w:val="000000"/>
          <w:spacing w:val="4"/>
          <w:sz w:val="28"/>
          <w:szCs w:val="28"/>
          <w:u w:val="single"/>
        </w:rPr>
        <w:t xml:space="preserve">   </w:t>
      </w:r>
      <w:r>
        <w:rPr>
          <w:rFonts w:eastAsia="仿宋GB2312"/>
          <w:b/>
          <w:bCs/>
          <w:color w:val="000000"/>
          <w:spacing w:val="4"/>
          <w:sz w:val="28"/>
          <w:szCs w:val="28"/>
        </w:rPr>
        <w:t>场</w:t>
      </w:r>
      <w:r>
        <w:rPr>
          <w:rFonts w:eastAsia="仿宋GB2312"/>
          <w:b/>
          <w:bCs/>
          <w:color w:val="000000"/>
          <w:spacing w:val="4"/>
          <w:sz w:val="28"/>
          <w:szCs w:val="28"/>
        </w:rPr>
        <w:t xml:space="preserve">                          </w:t>
      </w:r>
      <w:r>
        <w:rPr>
          <w:rFonts w:eastAsia="仿宋GB2312"/>
          <w:b/>
          <w:bCs/>
          <w:color w:val="000000"/>
          <w:spacing w:val="4"/>
          <w:sz w:val="28"/>
          <w:szCs w:val="28"/>
        </w:rPr>
        <w:t>赛位号：第</w:t>
      </w:r>
      <w:r>
        <w:rPr>
          <w:rFonts w:eastAsia="仿宋GB2312"/>
          <w:b/>
          <w:bCs/>
          <w:color w:val="000000"/>
          <w:spacing w:val="4"/>
          <w:sz w:val="28"/>
          <w:szCs w:val="28"/>
          <w:u w:val="single"/>
        </w:rPr>
        <w:t xml:space="preserve">   </w:t>
      </w:r>
      <w:r>
        <w:rPr>
          <w:rFonts w:eastAsia="仿宋GB2312"/>
          <w:b/>
          <w:bCs/>
          <w:color w:val="000000"/>
          <w:spacing w:val="4"/>
          <w:sz w:val="28"/>
          <w:szCs w:val="28"/>
        </w:rPr>
        <w:t>号</w:t>
      </w:r>
    </w:p>
    <w:p w:rsidR="00417E78" w:rsidRDefault="00C348B4">
      <w:pPr>
        <w:spacing w:beforeLines="50" w:before="156" w:afterLines="50" w:after="156" w:line="360" w:lineRule="auto"/>
        <w:jc w:val="center"/>
        <w:rPr>
          <w:b/>
          <w:bCs/>
          <w:sz w:val="32"/>
          <w:szCs w:val="32"/>
        </w:rPr>
      </w:pPr>
      <w:r>
        <w:rPr>
          <w:b/>
          <w:bCs/>
          <w:sz w:val="32"/>
          <w:szCs w:val="32"/>
        </w:rPr>
        <w:lastRenderedPageBreak/>
        <w:t>基于工业网络控制的药品灌装智能分拣包装生产线</w:t>
      </w:r>
    </w:p>
    <w:p w:rsidR="00417E78" w:rsidRDefault="00C348B4">
      <w:pPr>
        <w:numPr>
          <w:ilvl w:val="0"/>
          <w:numId w:val="2"/>
        </w:numPr>
        <w:autoSpaceDE w:val="0"/>
        <w:autoSpaceDN w:val="0"/>
        <w:spacing w:line="520" w:lineRule="exact"/>
        <w:rPr>
          <w:b/>
          <w:kern w:val="0"/>
          <w:sz w:val="30"/>
          <w:szCs w:val="30"/>
          <w:lang w:bidi="ar"/>
        </w:rPr>
      </w:pPr>
      <w:r>
        <w:rPr>
          <w:b/>
          <w:kern w:val="0"/>
          <w:sz w:val="30"/>
          <w:szCs w:val="30"/>
          <w:lang w:bidi="ar"/>
        </w:rPr>
        <w:t>平台概述</w:t>
      </w:r>
    </w:p>
    <w:p w:rsidR="00417E78" w:rsidRDefault="001F653C" w:rsidP="002103E4">
      <w:pPr>
        <w:widowControl/>
        <w:spacing w:line="360" w:lineRule="auto"/>
        <w:ind w:firstLineChars="200" w:firstLine="480"/>
        <w:rPr>
          <w:color w:val="000000"/>
          <w:spacing w:val="4"/>
          <w:kern w:val="0"/>
          <w:sz w:val="24"/>
        </w:rPr>
      </w:pPr>
      <w:r>
        <w:rPr>
          <w:rFonts w:hint="eastAsia"/>
          <w:sz w:val="24"/>
        </w:rPr>
        <w:t>本比赛项目需通过物理平台达成考察目标，平台为一条基于工业网络控制的</w:t>
      </w:r>
      <w:r>
        <w:rPr>
          <w:color w:val="000000"/>
          <w:spacing w:val="4"/>
          <w:kern w:val="0"/>
          <w:sz w:val="24"/>
        </w:rPr>
        <w:t>药品灌装智能分拣包装生产线</w:t>
      </w:r>
      <w:r>
        <w:rPr>
          <w:rFonts w:hint="eastAsia"/>
          <w:color w:val="000000"/>
          <w:spacing w:val="4"/>
          <w:kern w:val="0"/>
          <w:sz w:val="24"/>
        </w:rPr>
        <w:t>，</w:t>
      </w:r>
      <w:r>
        <w:rPr>
          <w:color w:val="000000"/>
          <w:spacing w:val="4"/>
          <w:kern w:val="0"/>
          <w:sz w:val="24"/>
        </w:rPr>
        <w:t>采用工业网络、智能控制和数据采集等技术完成工业网络智能产线的集成调试与维护。</w:t>
      </w:r>
    </w:p>
    <w:p w:rsidR="001F653C" w:rsidRDefault="001F653C" w:rsidP="001F653C">
      <w:pPr>
        <w:spacing w:line="360" w:lineRule="auto"/>
        <w:ind w:firstLineChars="200" w:firstLine="480"/>
        <w:rPr>
          <w:sz w:val="24"/>
        </w:rPr>
      </w:pPr>
      <w:r w:rsidRPr="009824A4">
        <w:rPr>
          <w:sz w:val="24"/>
        </w:rPr>
        <w:t>平台主要包含工业防火墙、环网三层交换机、环网二层交换机、工业交换机、无线客户端及接入点、边缘计算网关、协议转换网关、工业云平台、无线移动客户端、多种类型工业传感器、伺服控制器、机械手臂、</w:t>
      </w:r>
      <w:r w:rsidRPr="009824A4">
        <w:rPr>
          <w:sz w:val="24"/>
        </w:rPr>
        <w:t>PLC</w:t>
      </w:r>
      <w:r w:rsidRPr="009824A4">
        <w:rPr>
          <w:sz w:val="24"/>
        </w:rPr>
        <w:t>、触摸屏、虚拟仿真软件等组成。</w:t>
      </w:r>
    </w:p>
    <w:p w:rsidR="001F653C" w:rsidRDefault="001F653C" w:rsidP="001F653C">
      <w:pPr>
        <w:spacing w:line="360" w:lineRule="auto"/>
        <w:ind w:firstLineChars="200" w:firstLine="480"/>
        <w:rPr>
          <w:sz w:val="24"/>
        </w:rPr>
      </w:pPr>
      <w:r>
        <w:rPr>
          <w:rFonts w:hint="eastAsia"/>
          <w:sz w:val="24"/>
        </w:rPr>
        <w:t>整个产线系统由四部分构成：工业控制网络、现场工作站、控制系统单元和感知执行单元，每个部分均配有通信系统接口，通过组网实现整个生产线的互联互通。现场感知执行单元配有人机交互模块（触摸屏），并应配有通信接口（如</w:t>
      </w:r>
      <w:r>
        <w:rPr>
          <w:rFonts w:hint="eastAsia"/>
          <w:sz w:val="24"/>
        </w:rPr>
        <w:t>CCLINK</w:t>
      </w:r>
      <w:r>
        <w:rPr>
          <w:rFonts w:hint="eastAsia"/>
          <w:sz w:val="24"/>
        </w:rPr>
        <w:t>、以太网、</w:t>
      </w:r>
      <w:r>
        <w:rPr>
          <w:rFonts w:hint="eastAsia"/>
          <w:sz w:val="24"/>
        </w:rPr>
        <w:t>MODBUS</w:t>
      </w:r>
      <w:r>
        <w:rPr>
          <w:rFonts w:hint="eastAsia"/>
          <w:sz w:val="24"/>
        </w:rPr>
        <w:t>等）保证系统安全和产品信息溯源，产线系统包括用于工艺设计的工业网络控制架构设计系统、工业网络仿真软件和生产管理监控系统。</w:t>
      </w:r>
    </w:p>
    <w:p w:rsidR="001F653C" w:rsidRDefault="001F653C" w:rsidP="001F653C">
      <w:pPr>
        <w:spacing w:line="360" w:lineRule="auto"/>
        <w:ind w:firstLineChars="200" w:firstLine="480"/>
        <w:rPr>
          <w:sz w:val="24"/>
        </w:rPr>
      </w:pPr>
      <w:r>
        <w:rPr>
          <w:rFonts w:hint="eastAsia"/>
          <w:sz w:val="24"/>
        </w:rPr>
        <w:t>平台功能：</w:t>
      </w:r>
    </w:p>
    <w:p w:rsidR="001F653C" w:rsidRDefault="001F653C" w:rsidP="001F653C">
      <w:pPr>
        <w:widowControl/>
        <w:spacing w:line="360" w:lineRule="auto"/>
        <w:ind w:firstLineChars="200" w:firstLine="496"/>
        <w:rPr>
          <w:color w:val="000000"/>
          <w:spacing w:val="4"/>
          <w:kern w:val="0"/>
          <w:sz w:val="24"/>
        </w:rPr>
      </w:pPr>
      <w:r>
        <w:rPr>
          <w:color w:val="000000"/>
          <w:spacing w:val="4"/>
          <w:kern w:val="0"/>
          <w:sz w:val="24"/>
        </w:rPr>
        <w:t>（</w:t>
      </w:r>
      <w:r>
        <w:rPr>
          <w:color w:val="000000"/>
          <w:spacing w:val="4"/>
          <w:kern w:val="0"/>
          <w:sz w:val="24"/>
        </w:rPr>
        <w:t>1</w:t>
      </w:r>
      <w:r>
        <w:rPr>
          <w:color w:val="000000"/>
          <w:spacing w:val="4"/>
          <w:kern w:val="0"/>
          <w:sz w:val="24"/>
        </w:rPr>
        <w:t>）多种形式的工业网络架构设计、搭建与验证</w:t>
      </w:r>
    </w:p>
    <w:p w:rsidR="001F653C" w:rsidRDefault="001F653C" w:rsidP="001F653C">
      <w:pPr>
        <w:widowControl/>
        <w:spacing w:line="360" w:lineRule="auto"/>
        <w:ind w:firstLineChars="200" w:firstLine="496"/>
        <w:rPr>
          <w:color w:val="000000"/>
          <w:spacing w:val="4"/>
          <w:kern w:val="0"/>
          <w:sz w:val="24"/>
        </w:rPr>
      </w:pPr>
      <w:r>
        <w:rPr>
          <w:color w:val="000000"/>
          <w:spacing w:val="4"/>
          <w:kern w:val="0"/>
          <w:sz w:val="24"/>
        </w:rPr>
        <w:t>（</w:t>
      </w:r>
      <w:r>
        <w:rPr>
          <w:color w:val="000000"/>
          <w:spacing w:val="4"/>
          <w:kern w:val="0"/>
          <w:sz w:val="24"/>
        </w:rPr>
        <w:t>2</w:t>
      </w:r>
      <w:r>
        <w:rPr>
          <w:color w:val="000000"/>
          <w:spacing w:val="4"/>
          <w:kern w:val="0"/>
          <w:sz w:val="24"/>
        </w:rPr>
        <w:t>）基于虚拟仿真软件的仿真测试、虚实结合、效率优化</w:t>
      </w:r>
    </w:p>
    <w:p w:rsidR="001F653C" w:rsidRDefault="001F653C" w:rsidP="001F653C">
      <w:pPr>
        <w:widowControl/>
        <w:spacing w:line="360" w:lineRule="auto"/>
        <w:ind w:firstLineChars="200" w:firstLine="496"/>
        <w:rPr>
          <w:color w:val="000000"/>
          <w:spacing w:val="4"/>
          <w:kern w:val="0"/>
          <w:sz w:val="24"/>
        </w:rPr>
      </w:pPr>
      <w:r>
        <w:rPr>
          <w:color w:val="000000"/>
          <w:spacing w:val="4"/>
          <w:kern w:val="0"/>
          <w:sz w:val="24"/>
        </w:rPr>
        <w:t>（</w:t>
      </w:r>
      <w:r>
        <w:rPr>
          <w:color w:val="000000"/>
          <w:spacing w:val="4"/>
          <w:kern w:val="0"/>
          <w:sz w:val="24"/>
        </w:rPr>
        <w:t>3</w:t>
      </w:r>
      <w:r>
        <w:rPr>
          <w:color w:val="000000"/>
          <w:spacing w:val="4"/>
          <w:kern w:val="0"/>
          <w:sz w:val="24"/>
        </w:rPr>
        <w:t>）智能化产线的供料、装配、检测、分拣、搬运、仓储等工作任务流程执行、数据采集及可视化</w:t>
      </w:r>
    </w:p>
    <w:p w:rsidR="001F653C" w:rsidRPr="001F653C" w:rsidRDefault="001F653C" w:rsidP="001F653C">
      <w:pPr>
        <w:widowControl/>
        <w:spacing w:line="360" w:lineRule="auto"/>
        <w:ind w:firstLineChars="200" w:firstLine="496"/>
        <w:rPr>
          <w:rFonts w:hint="eastAsia"/>
          <w:color w:val="000000"/>
          <w:spacing w:val="4"/>
          <w:kern w:val="0"/>
          <w:sz w:val="24"/>
        </w:rPr>
      </w:pPr>
      <w:r>
        <w:rPr>
          <w:color w:val="000000"/>
          <w:spacing w:val="4"/>
          <w:kern w:val="0"/>
          <w:sz w:val="24"/>
        </w:rPr>
        <w:t>（</w:t>
      </w:r>
      <w:r>
        <w:rPr>
          <w:color w:val="000000"/>
          <w:spacing w:val="4"/>
          <w:kern w:val="0"/>
          <w:sz w:val="24"/>
        </w:rPr>
        <w:t>4</w:t>
      </w:r>
      <w:r>
        <w:rPr>
          <w:color w:val="000000"/>
          <w:spacing w:val="4"/>
          <w:kern w:val="0"/>
          <w:sz w:val="24"/>
        </w:rPr>
        <w:t>）基于工业云平台的远程智能运维</w:t>
      </w:r>
    </w:p>
    <w:p w:rsidR="00417E78" w:rsidRDefault="00C348B4">
      <w:pPr>
        <w:numPr>
          <w:ilvl w:val="0"/>
          <w:numId w:val="2"/>
        </w:numPr>
        <w:autoSpaceDE w:val="0"/>
        <w:autoSpaceDN w:val="0"/>
        <w:spacing w:line="520" w:lineRule="exact"/>
        <w:rPr>
          <w:b/>
          <w:kern w:val="0"/>
          <w:sz w:val="30"/>
          <w:szCs w:val="30"/>
          <w:lang w:bidi="ar"/>
        </w:rPr>
      </w:pPr>
      <w:r>
        <w:rPr>
          <w:b/>
          <w:kern w:val="0"/>
          <w:sz w:val="30"/>
          <w:szCs w:val="30"/>
          <w:lang w:bidi="ar"/>
        </w:rPr>
        <w:t>功能要求</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赛项以药品灌装智能分拣包装生产线的工业网络智能控制与维护为背景，采用工业网络、智能控制和数据采集等技术完成工业网络智能产线的集成调试与维护。</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该平台能够实现系统工业网络方案设计，完成工业网络设备选型、网络拓扑图绘制、</w:t>
      </w:r>
      <w:r>
        <w:rPr>
          <w:color w:val="000000"/>
          <w:spacing w:val="4"/>
          <w:kern w:val="0"/>
          <w:sz w:val="24"/>
        </w:rPr>
        <w:t>IP</w:t>
      </w:r>
      <w:r>
        <w:rPr>
          <w:color w:val="000000"/>
          <w:spacing w:val="4"/>
          <w:kern w:val="0"/>
          <w:sz w:val="24"/>
        </w:rPr>
        <w:t>地址表编写；平台能实现工业网络组网搭建与测试，能对系统的工业网络关键设备进行安装、接线、参数配置及测试；平台能实现系统虚拟仿真设计与调试，完成系统的供料、装配、检测、分拣、搬运、仓储等</w:t>
      </w:r>
      <w:r>
        <w:rPr>
          <w:color w:val="000000"/>
          <w:spacing w:val="4"/>
          <w:kern w:val="0"/>
          <w:sz w:val="24"/>
        </w:rPr>
        <w:lastRenderedPageBreak/>
        <w:t>进行仿真、调试、测试；该平台能够完成物理平台的供料、装配、检测、分拣、搬运、仓储等单元的程序控制、调试及整条产线的联调，符合智能产线的产品生产；该物理平台能够实现系统的智能运维，可完成关键设备载体的数据采集与分析、远程运维与管理。</w:t>
      </w:r>
    </w:p>
    <w:p w:rsidR="00567614" w:rsidRPr="00567614" w:rsidRDefault="00567614" w:rsidP="00567614">
      <w:pPr>
        <w:pStyle w:val="2"/>
      </w:pPr>
    </w:p>
    <w:p w:rsidR="00417E78" w:rsidRDefault="00C348B4">
      <w:pPr>
        <w:numPr>
          <w:ilvl w:val="0"/>
          <w:numId w:val="2"/>
        </w:numPr>
        <w:autoSpaceDE w:val="0"/>
        <w:autoSpaceDN w:val="0"/>
        <w:spacing w:line="520" w:lineRule="exact"/>
        <w:rPr>
          <w:b/>
          <w:kern w:val="0"/>
          <w:sz w:val="30"/>
          <w:szCs w:val="30"/>
          <w:lang w:bidi="ar"/>
        </w:rPr>
      </w:pPr>
      <w:r>
        <w:rPr>
          <w:b/>
          <w:kern w:val="0"/>
          <w:sz w:val="30"/>
          <w:szCs w:val="30"/>
          <w:lang w:bidi="ar"/>
        </w:rPr>
        <w:t>赛题内容</w:t>
      </w:r>
    </w:p>
    <w:p w:rsidR="00417E78" w:rsidRDefault="00C348B4">
      <w:pPr>
        <w:autoSpaceDE w:val="0"/>
        <w:autoSpaceDN w:val="0"/>
        <w:spacing w:line="520" w:lineRule="exact"/>
        <w:rPr>
          <w:rFonts w:eastAsia="黑体"/>
          <w:bCs/>
          <w:kern w:val="0"/>
          <w:sz w:val="32"/>
          <w:szCs w:val="32"/>
          <w:lang w:bidi="ar"/>
        </w:rPr>
      </w:pPr>
      <w:r>
        <w:rPr>
          <w:b/>
          <w:kern w:val="0"/>
          <w:sz w:val="28"/>
          <w:szCs w:val="28"/>
          <w:lang w:bidi="ar"/>
        </w:rPr>
        <w:t>模块一：工业网络智能控制与维护系统设计、仿真和物理系统的安装、组网与参数设置</w:t>
      </w:r>
    </w:p>
    <w:p w:rsidR="00417E78" w:rsidRPr="002103E4" w:rsidRDefault="00C348B4" w:rsidP="002103E4">
      <w:pPr>
        <w:widowControl/>
        <w:spacing w:line="360" w:lineRule="auto"/>
        <w:ind w:firstLineChars="200" w:firstLine="496"/>
        <w:rPr>
          <w:color w:val="000000"/>
          <w:spacing w:val="4"/>
          <w:kern w:val="0"/>
          <w:sz w:val="24"/>
        </w:rPr>
      </w:pPr>
      <w:r w:rsidRPr="002103E4">
        <w:rPr>
          <w:color w:val="000000"/>
          <w:spacing w:val="4"/>
          <w:kern w:val="0"/>
          <w:sz w:val="24"/>
        </w:rPr>
        <w:t>根据客户基于工业网络数字化运维的需求，需在原有网络架构基础上增加</w:t>
      </w:r>
      <w:r>
        <w:rPr>
          <w:color w:val="000000"/>
          <w:spacing w:val="4"/>
          <w:kern w:val="0"/>
          <w:sz w:val="24"/>
        </w:rPr>
        <w:t>工业网络设备</w:t>
      </w:r>
      <w:r w:rsidRPr="002103E4">
        <w:rPr>
          <w:color w:val="000000"/>
          <w:spacing w:val="4"/>
          <w:kern w:val="0"/>
          <w:sz w:val="24"/>
        </w:rPr>
        <w:t>，</w:t>
      </w:r>
      <w:r>
        <w:rPr>
          <w:color w:val="000000"/>
          <w:spacing w:val="4"/>
          <w:kern w:val="0"/>
          <w:sz w:val="24"/>
        </w:rPr>
        <w:t>为数据的采集与传输打造稳定高效的网络环境</w:t>
      </w:r>
      <w:r w:rsidRPr="002103E4">
        <w:rPr>
          <w:color w:val="000000"/>
          <w:spacing w:val="4"/>
          <w:kern w:val="0"/>
          <w:sz w:val="24"/>
        </w:rPr>
        <w:t>。请按照上述要求完成工业网络设备选型、网络拓扑图绘制、</w:t>
      </w:r>
      <w:r w:rsidRPr="002103E4">
        <w:rPr>
          <w:color w:val="000000"/>
          <w:spacing w:val="4"/>
          <w:kern w:val="0"/>
          <w:sz w:val="24"/>
        </w:rPr>
        <w:t>IP</w:t>
      </w:r>
      <w:r w:rsidRPr="002103E4">
        <w:rPr>
          <w:color w:val="000000"/>
          <w:spacing w:val="4"/>
          <w:kern w:val="0"/>
          <w:sz w:val="24"/>
        </w:rPr>
        <w:t>地址表编写。</w:t>
      </w:r>
    </w:p>
    <w:p w:rsidR="00417E78" w:rsidRDefault="00C348B4">
      <w:pPr>
        <w:widowControl/>
        <w:spacing w:line="520" w:lineRule="exact"/>
        <w:ind w:firstLineChars="200" w:firstLine="498"/>
        <w:rPr>
          <w:b/>
          <w:bCs/>
          <w:color w:val="000000"/>
          <w:spacing w:val="4"/>
          <w:kern w:val="0"/>
          <w:sz w:val="24"/>
          <w:lang w:bidi="ar"/>
        </w:rPr>
      </w:pPr>
      <w:r>
        <w:rPr>
          <w:b/>
          <w:bCs/>
          <w:color w:val="000000"/>
          <w:spacing w:val="4"/>
          <w:kern w:val="0"/>
          <w:sz w:val="24"/>
          <w:lang w:bidi="ar"/>
        </w:rPr>
        <w:t>任务</w:t>
      </w:r>
      <w:r>
        <w:rPr>
          <w:b/>
          <w:bCs/>
          <w:color w:val="000000"/>
          <w:spacing w:val="4"/>
          <w:kern w:val="0"/>
          <w:sz w:val="24"/>
          <w:lang w:bidi="ar"/>
        </w:rPr>
        <w:t xml:space="preserve">1 </w:t>
      </w:r>
      <w:r>
        <w:rPr>
          <w:b/>
          <w:bCs/>
          <w:color w:val="000000"/>
          <w:spacing w:val="4"/>
          <w:kern w:val="0"/>
          <w:sz w:val="24"/>
          <w:lang w:bidi="ar"/>
        </w:rPr>
        <w:t>系统方案设计</w:t>
      </w:r>
    </w:p>
    <w:p w:rsidR="00417E78" w:rsidRPr="002103E4" w:rsidRDefault="00C348B4" w:rsidP="002103E4">
      <w:pPr>
        <w:widowControl/>
        <w:spacing w:line="360" w:lineRule="auto"/>
        <w:ind w:firstLineChars="200" w:firstLine="496"/>
        <w:rPr>
          <w:color w:val="000000"/>
          <w:spacing w:val="4"/>
          <w:kern w:val="0"/>
          <w:sz w:val="24"/>
        </w:rPr>
      </w:pPr>
      <w:r w:rsidRPr="002103E4">
        <w:rPr>
          <w:color w:val="000000"/>
          <w:spacing w:val="4"/>
          <w:kern w:val="0"/>
          <w:sz w:val="24"/>
        </w:rPr>
        <w:t>根据任务需求设计系统方案，填写设计方案要素表，包括主要元件的选型、功能描述和位置布局，完成后填写设备选型设计表。</w:t>
      </w:r>
    </w:p>
    <w:p w:rsidR="00417E78" w:rsidRDefault="00C348B4">
      <w:pPr>
        <w:widowControl/>
        <w:spacing w:line="520" w:lineRule="exact"/>
        <w:jc w:val="center"/>
        <w:rPr>
          <w:color w:val="000000"/>
          <w:spacing w:val="4"/>
          <w:kern w:val="0"/>
          <w:sz w:val="24"/>
        </w:rPr>
      </w:pPr>
      <w:r>
        <w:rPr>
          <w:color w:val="000000"/>
          <w:spacing w:val="4"/>
          <w:kern w:val="0"/>
          <w:sz w:val="24"/>
        </w:rPr>
        <w:t>表</w:t>
      </w:r>
      <w:r>
        <w:rPr>
          <w:color w:val="000000"/>
          <w:spacing w:val="4"/>
          <w:kern w:val="0"/>
          <w:sz w:val="24"/>
        </w:rPr>
        <w:t xml:space="preserve">1 </w:t>
      </w:r>
      <w:r>
        <w:rPr>
          <w:color w:val="000000"/>
          <w:spacing w:val="4"/>
          <w:kern w:val="0"/>
          <w:sz w:val="24"/>
        </w:rPr>
        <w:t>系统元器件选型设计表</w:t>
      </w:r>
    </w:p>
    <w:tbl>
      <w:tblPr>
        <w:tblStyle w:val="af"/>
        <w:tblW w:w="0" w:type="auto"/>
        <w:tblInd w:w="156" w:type="dxa"/>
        <w:tblLook w:val="04A0" w:firstRow="1" w:lastRow="0" w:firstColumn="1" w:lastColumn="0" w:noHBand="0" w:noVBand="1"/>
      </w:tblPr>
      <w:tblGrid>
        <w:gridCol w:w="930"/>
        <w:gridCol w:w="1790"/>
        <w:gridCol w:w="1510"/>
        <w:gridCol w:w="1840"/>
        <w:gridCol w:w="2180"/>
      </w:tblGrid>
      <w:tr w:rsidR="00417E78">
        <w:trPr>
          <w:trHeight w:val="284"/>
        </w:trPr>
        <w:tc>
          <w:tcPr>
            <w:tcW w:w="930" w:type="dxa"/>
            <w:vAlign w:val="center"/>
          </w:tcPr>
          <w:p w:rsidR="00417E78" w:rsidRDefault="00C348B4">
            <w:pPr>
              <w:widowControl/>
              <w:spacing w:line="276" w:lineRule="auto"/>
              <w:jc w:val="center"/>
              <w:rPr>
                <w:b/>
                <w:bCs/>
                <w:spacing w:val="4"/>
                <w:kern w:val="0"/>
                <w:szCs w:val="21"/>
              </w:rPr>
            </w:pPr>
            <w:r>
              <w:rPr>
                <w:b/>
                <w:bCs/>
                <w:spacing w:val="4"/>
                <w:kern w:val="0"/>
                <w:szCs w:val="21"/>
              </w:rPr>
              <w:t>序号</w:t>
            </w:r>
          </w:p>
        </w:tc>
        <w:tc>
          <w:tcPr>
            <w:tcW w:w="1790" w:type="dxa"/>
            <w:vAlign w:val="center"/>
          </w:tcPr>
          <w:p w:rsidR="00417E78" w:rsidRDefault="00C348B4">
            <w:pPr>
              <w:widowControl/>
              <w:spacing w:line="276" w:lineRule="auto"/>
              <w:ind w:hanging="34"/>
              <w:jc w:val="center"/>
              <w:rPr>
                <w:b/>
                <w:bCs/>
                <w:spacing w:val="4"/>
                <w:kern w:val="0"/>
                <w:szCs w:val="21"/>
              </w:rPr>
            </w:pPr>
            <w:r>
              <w:rPr>
                <w:b/>
                <w:bCs/>
                <w:spacing w:val="4"/>
                <w:kern w:val="0"/>
                <w:szCs w:val="21"/>
              </w:rPr>
              <w:t>设备名称</w:t>
            </w:r>
          </w:p>
        </w:tc>
        <w:tc>
          <w:tcPr>
            <w:tcW w:w="1510" w:type="dxa"/>
            <w:vAlign w:val="center"/>
          </w:tcPr>
          <w:p w:rsidR="00417E78" w:rsidRDefault="00C348B4">
            <w:pPr>
              <w:widowControl/>
              <w:spacing w:line="276" w:lineRule="auto"/>
              <w:ind w:hanging="34"/>
              <w:jc w:val="center"/>
              <w:rPr>
                <w:b/>
                <w:bCs/>
                <w:spacing w:val="4"/>
                <w:kern w:val="0"/>
                <w:szCs w:val="21"/>
              </w:rPr>
            </w:pPr>
            <w:r>
              <w:rPr>
                <w:b/>
                <w:bCs/>
                <w:spacing w:val="4"/>
                <w:kern w:val="0"/>
                <w:szCs w:val="21"/>
              </w:rPr>
              <w:t>选用型号</w:t>
            </w:r>
          </w:p>
        </w:tc>
        <w:tc>
          <w:tcPr>
            <w:tcW w:w="1840" w:type="dxa"/>
            <w:vAlign w:val="center"/>
          </w:tcPr>
          <w:p w:rsidR="00417E78" w:rsidRDefault="00C348B4">
            <w:pPr>
              <w:widowControl/>
              <w:spacing w:line="276" w:lineRule="auto"/>
              <w:ind w:hanging="34"/>
              <w:jc w:val="center"/>
              <w:rPr>
                <w:b/>
                <w:bCs/>
                <w:spacing w:val="4"/>
                <w:kern w:val="0"/>
                <w:szCs w:val="21"/>
              </w:rPr>
            </w:pPr>
            <w:r>
              <w:rPr>
                <w:b/>
                <w:bCs/>
                <w:spacing w:val="4"/>
                <w:kern w:val="0"/>
                <w:szCs w:val="21"/>
              </w:rPr>
              <w:t>功能描述</w:t>
            </w:r>
          </w:p>
        </w:tc>
        <w:tc>
          <w:tcPr>
            <w:tcW w:w="2180" w:type="dxa"/>
            <w:vAlign w:val="center"/>
          </w:tcPr>
          <w:p w:rsidR="00417E78" w:rsidRDefault="00C348B4">
            <w:pPr>
              <w:widowControl/>
              <w:spacing w:line="276" w:lineRule="auto"/>
              <w:ind w:hanging="34"/>
              <w:jc w:val="center"/>
              <w:rPr>
                <w:b/>
                <w:bCs/>
                <w:spacing w:val="4"/>
                <w:kern w:val="0"/>
                <w:szCs w:val="21"/>
              </w:rPr>
            </w:pPr>
            <w:r>
              <w:rPr>
                <w:b/>
                <w:bCs/>
                <w:spacing w:val="4"/>
                <w:kern w:val="0"/>
                <w:szCs w:val="21"/>
              </w:rPr>
              <w:t>位置布局</w:t>
            </w:r>
          </w:p>
        </w:tc>
      </w:tr>
      <w:tr w:rsidR="00417E78">
        <w:tc>
          <w:tcPr>
            <w:tcW w:w="930" w:type="dxa"/>
            <w:vAlign w:val="center"/>
          </w:tcPr>
          <w:p w:rsidR="00417E78" w:rsidRDefault="00417E78">
            <w:pPr>
              <w:jc w:val="center"/>
              <w:rPr>
                <w:szCs w:val="21"/>
              </w:rPr>
            </w:pPr>
          </w:p>
        </w:tc>
        <w:tc>
          <w:tcPr>
            <w:tcW w:w="1790" w:type="dxa"/>
            <w:vAlign w:val="center"/>
          </w:tcPr>
          <w:p w:rsidR="00417E78" w:rsidRDefault="00417E78">
            <w:pPr>
              <w:jc w:val="center"/>
              <w:rPr>
                <w:szCs w:val="21"/>
              </w:rPr>
            </w:pPr>
          </w:p>
        </w:tc>
        <w:tc>
          <w:tcPr>
            <w:tcW w:w="1510" w:type="dxa"/>
            <w:vAlign w:val="center"/>
          </w:tcPr>
          <w:p w:rsidR="00417E78" w:rsidRDefault="00417E78">
            <w:pPr>
              <w:jc w:val="center"/>
              <w:rPr>
                <w:szCs w:val="21"/>
              </w:rPr>
            </w:pPr>
          </w:p>
        </w:tc>
        <w:tc>
          <w:tcPr>
            <w:tcW w:w="1840" w:type="dxa"/>
            <w:vAlign w:val="center"/>
          </w:tcPr>
          <w:p w:rsidR="00417E78" w:rsidRDefault="00417E78">
            <w:pPr>
              <w:jc w:val="center"/>
              <w:rPr>
                <w:szCs w:val="21"/>
              </w:rPr>
            </w:pPr>
          </w:p>
        </w:tc>
        <w:tc>
          <w:tcPr>
            <w:tcW w:w="2180" w:type="dxa"/>
            <w:vAlign w:val="center"/>
          </w:tcPr>
          <w:p w:rsidR="00417E78" w:rsidRDefault="00417E78">
            <w:pPr>
              <w:jc w:val="center"/>
              <w:rPr>
                <w:szCs w:val="21"/>
              </w:rPr>
            </w:pPr>
          </w:p>
        </w:tc>
      </w:tr>
      <w:tr w:rsidR="00417E78">
        <w:tc>
          <w:tcPr>
            <w:tcW w:w="930" w:type="dxa"/>
            <w:vAlign w:val="center"/>
          </w:tcPr>
          <w:p w:rsidR="00417E78" w:rsidRDefault="00417E78">
            <w:pPr>
              <w:jc w:val="center"/>
              <w:rPr>
                <w:szCs w:val="21"/>
              </w:rPr>
            </w:pPr>
          </w:p>
        </w:tc>
        <w:tc>
          <w:tcPr>
            <w:tcW w:w="1790" w:type="dxa"/>
            <w:vAlign w:val="center"/>
          </w:tcPr>
          <w:p w:rsidR="00417E78" w:rsidRDefault="00417E78">
            <w:pPr>
              <w:jc w:val="center"/>
              <w:rPr>
                <w:szCs w:val="21"/>
              </w:rPr>
            </w:pPr>
          </w:p>
        </w:tc>
        <w:tc>
          <w:tcPr>
            <w:tcW w:w="1510" w:type="dxa"/>
            <w:vAlign w:val="center"/>
          </w:tcPr>
          <w:p w:rsidR="00417E78" w:rsidRDefault="00417E78">
            <w:pPr>
              <w:jc w:val="center"/>
              <w:rPr>
                <w:szCs w:val="21"/>
              </w:rPr>
            </w:pPr>
          </w:p>
        </w:tc>
        <w:tc>
          <w:tcPr>
            <w:tcW w:w="1840" w:type="dxa"/>
            <w:vAlign w:val="center"/>
          </w:tcPr>
          <w:p w:rsidR="00417E78" w:rsidRDefault="00417E78">
            <w:pPr>
              <w:jc w:val="center"/>
              <w:rPr>
                <w:szCs w:val="21"/>
              </w:rPr>
            </w:pPr>
          </w:p>
        </w:tc>
        <w:tc>
          <w:tcPr>
            <w:tcW w:w="2180" w:type="dxa"/>
            <w:vAlign w:val="center"/>
          </w:tcPr>
          <w:p w:rsidR="00417E78" w:rsidRDefault="00417E78">
            <w:pPr>
              <w:jc w:val="center"/>
              <w:rPr>
                <w:szCs w:val="21"/>
              </w:rPr>
            </w:pPr>
          </w:p>
        </w:tc>
      </w:tr>
      <w:tr w:rsidR="00417E78">
        <w:tc>
          <w:tcPr>
            <w:tcW w:w="930" w:type="dxa"/>
            <w:vAlign w:val="center"/>
          </w:tcPr>
          <w:p w:rsidR="00417E78" w:rsidRDefault="00417E78">
            <w:pPr>
              <w:jc w:val="center"/>
              <w:rPr>
                <w:szCs w:val="21"/>
              </w:rPr>
            </w:pPr>
          </w:p>
        </w:tc>
        <w:tc>
          <w:tcPr>
            <w:tcW w:w="1790" w:type="dxa"/>
            <w:vAlign w:val="center"/>
          </w:tcPr>
          <w:p w:rsidR="00417E78" w:rsidRDefault="00417E78">
            <w:pPr>
              <w:jc w:val="center"/>
              <w:rPr>
                <w:szCs w:val="21"/>
              </w:rPr>
            </w:pPr>
          </w:p>
        </w:tc>
        <w:tc>
          <w:tcPr>
            <w:tcW w:w="1510" w:type="dxa"/>
            <w:vAlign w:val="center"/>
          </w:tcPr>
          <w:p w:rsidR="00417E78" w:rsidRDefault="00417E78">
            <w:pPr>
              <w:jc w:val="center"/>
              <w:rPr>
                <w:szCs w:val="21"/>
              </w:rPr>
            </w:pPr>
          </w:p>
        </w:tc>
        <w:tc>
          <w:tcPr>
            <w:tcW w:w="1840" w:type="dxa"/>
            <w:vAlign w:val="center"/>
          </w:tcPr>
          <w:p w:rsidR="00417E78" w:rsidRDefault="00417E78">
            <w:pPr>
              <w:jc w:val="center"/>
              <w:rPr>
                <w:szCs w:val="21"/>
              </w:rPr>
            </w:pPr>
          </w:p>
        </w:tc>
        <w:tc>
          <w:tcPr>
            <w:tcW w:w="2180" w:type="dxa"/>
            <w:vAlign w:val="center"/>
          </w:tcPr>
          <w:p w:rsidR="00417E78" w:rsidRDefault="00417E78">
            <w:pPr>
              <w:jc w:val="center"/>
              <w:rPr>
                <w:szCs w:val="21"/>
              </w:rPr>
            </w:pPr>
          </w:p>
        </w:tc>
      </w:tr>
      <w:tr w:rsidR="00417E78">
        <w:tc>
          <w:tcPr>
            <w:tcW w:w="930" w:type="dxa"/>
            <w:vAlign w:val="center"/>
          </w:tcPr>
          <w:p w:rsidR="00417E78" w:rsidRDefault="00417E78">
            <w:pPr>
              <w:jc w:val="center"/>
              <w:rPr>
                <w:szCs w:val="21"/>
              </w:rPr>
            </w:pPr>
          </w:p>
        </w:tc>
        <w:tc>
          <w:tcPr>
            <w:tcW w:w="1790" w:type="dxa"/>
            <w:vAlign w:val="center"/>
          </w:tcPr>
          <w:p w:rsidR="00417E78" w:rsidRDefault="00417E78">
            <w:pPr>
              <w:jc w:val="center"/>
              <w:rPr>
                <w:szCs w:val="21"/>
              </w:rPr>
            </w:pPr>
          </w:p>
        </w:tc>
        <w:tc>
          <w:tcPr>
            <w:tcW w:w="1510" w:type="dxa"/>
            <w:vAlign w:val="center"/>
          </w:tcPr>
          <w:p w:rsidR="00417E78" w:rsidRDefault="00417E78">
            <w:pPr>
              <w:jc w:val="center"/>
              <w:rPr>
                <w:szCs w:val="21"/>
              </w:rPr>
            </w:pPr>
          </w:p>
        </w:tc>
        <w:tc>
          <w:tcPr>
            <w:tcW w:w="1840" w:type="dxa"/>
            <w:vAlign w:val="center"/>
          </w:tcPr>
          <w:p w:rsidR="00417E78" w:rsidRDefault="00417E78">
            <w:pPr>
              <w:jc w:val="center"/>
              <w:rPr>
                <w:szCs w:val="21"/>
              </w:rPr>
            </w:pPr>
          </w:p>
        </w:tc>
        <w:tc>
          <w:tcPr>
            <w:tcW w:w="2180" w:type="dxa"/>
            <w:vAlign w:val="center"/>
          </w:tcPr>
          <w:p w:rsidR="00417E78" w:rsidRDefault="00417E78">
            <w:pPr>
              <w:jc w:val="center"/>
              <w:rPr>
                <w:szCs w:val="21"/>
              </w:rPr>
            </w:pPr>
          </w:p>
        </w:tc>
      </w:tr>
      <w:tr w:rsidR="00417E78">
        <w:tc>
          <w:tcPr>
            <w:tcW w:w="930" w:type="dxa"/>
            <w:vAlign w:val="center"/>
          </w:tcPr>
          <w:p w:rsidR="00417E78" w:rsidRDefault="00417E78">
            <w:pPr>
              <w:jc w:val="center"/>
              <w:rPr>
                <w:szCs w:val="21"/>
              </w:rPr>
            </w:pPr>
          </w:p>
        </w:tc>
        <w:tc>
          <w:tcPr>
            <w:tcW w:w="1790" w:type="dxa"/>
            <w:vAlign w:val="center"/>
          </w:tcPr>
          <w:p w:rsidR="00417E78" w:rsidRDefault="00417E78">
            <w:pPr>
              <w:jc w:val="center"/>
              <w:rPr>
                <w:szCs w:val="21"/>
              </w:rPr>
            </w:pPr>
          </w:p>
        </w:tc>
        <w:tc>
          <w:tcPr>
            <w:tcW w:w="1510" w:type="dxa"/>
            <w:vAlign w:val="center"/>
          </w:tcPr>
          <w:p w:rsidR="00417E78" w:rsidRDefault="00417E78">
            <w:pPr>
              <w:jc w:val="center"/>
              <w:rPr>
                <w:szCs w:val="21"/>
              </w:rPr>
            </w:pPr>
          </w:p>
        </w:tc>
        <w:tc>
          <w:tcPr>
            <w:tcW w:w="1840" w:type="dxa"/>
            <w:vAlign w:val="center"/>
          </w:tcPr>
          <w:p w:rsidR="00417E78" w:rsidRDefault="00417E78">
            <w:pPr>
              <w:jc w:val="center"/>
              <w:rPr>
                <w:szCs w:val="21"/>
              </w:rPr>
            </w:pPr>
          </w:p>
        </w:tc>
        <w:tc>
          <w:tcPr>
            <w:tcW w:w="2180" w:type="dxa"/>
            <w:vAlign w:val="center"/>
          </w:tcPr>
          <w:p w:rsidR="00417E78" w:rsidRDefault="00417E78">
            <w:pPr>
              <w:jc w:val="center"/>
              <w:rPr>
                <w:szCs w:val="21"/>
              </w:rPr>
            </w:pPr>
          </w:p>
        </w:tc>
      </w:tr>
      <w:tr w:rsidR="00417E78">
        <w:tc>
          <w:tcPr>
            <w:tcW w:w="930" w:type="dxa"/>
            <w:vAlign w:val="center"/>
          </w:tcPr>
          <w:p w:rsidR="00417E78" w:rsidRDefault="00417E78">
            <w:pPr>
              <w:jc w:val="center"/>
              <w:rPr>
                <w:szCs w:val="21"/>
              </w:rPr>
            </w:pPr>
          </w:p>
        </w:tc>
        <w:tc>
          <w:tcPr>
            <w:tcW w:w="1790" w:type="dxa"/>
            <w:vAlign w:val="center"/>
          </w:tcPr>
          <w:p w:rsidR="00417E78" w:rsidRDefault="00417E78">
            <w:pPr>
              <w:jc w:val="center"/>
              <w:rPr>
                <w:szCs w:val="21"/>
              </w:rPr>
            </w:pPr>
          </w:p>
        </w:tc>
        <w:tc>
          <w:tcPr>
            <w:tcW w:w="1510" w:type="dxa"/>
            <w:vAlign w:val="center"/>
          </w:tcPr>
          <w:p w:rsidR="00417E78" w:rsidRDefault="00417E78">
            <w:pPr>
              <w:jc w:val="center"/>
              <w:rPr>
                <w:szCs w:val="21"/>
              </w:rPr>
            </w:pPr>
          </w:p>
        </w:tc>
        <w:tc>
          <w:tcPr>
            <w:tcW w:w="1840" w:type="dxa"/>
            <w:vAlign w:val="center"/>
          </w:tcPr>
          <w:p w:rsidR="00417E78" w:rsidRDefault="00417E78">
            <w:pPr>
              <w:jc w:val="center"/>
              <w:rPr>
                <w:szCs w:val="21"/>
              </w:rPr>
            </w:pPr>
          </w:p>
        </w:tc>
        <w:tc>
          <w:tcPr>
            <w:tcW w:w="2180" w:type="dxa"/>
            <w:vAlign w:val="center"/>
          </w:tcPr>
          <w:p w:rsidR="00417E78" w:rsidRDefault="00417E78">
            <w:pPr>
              <w:jc w:val="center"/>
              <w:rPr>
                <w:szCs w:val="21"/>
              </w:rPr>
            </w:pPr>
          </w:p>
        </w:tc>
      </w:tr>
    </w:tbl>
    <w:p w:rsidR="00417E78" w:rsidRDefault="00C348B4">
      <w:pPr>
        <w:widowControl/>
        <w:spacing w:line="520" w:lineRule="exact"/>
        <w:ind w:firstLineChars="200" w:firstLine="498"/>
        <w:rPr>
          <w:color w:val="000000"/>
          <w:spacing w:val="4"/>
          <w:kern w:val="0"/>
          <w:sz w:val="24"/>
          <w:lang w:val="zh-Hans"/>
        </w:rPr>
      </w:pPr>
      <w:r>
        <w:rPr>
          <w:b/>
          <w:bCs/>
          <w:color w:val="000000"/>
          <w:spacing w:val="4"/>
          <w:kern w:val="0"/>
          <w:sz w:val="24"/>
          <w:lang w:val="zh-Hans"/>
        </w:rPr>
        <w:t>任务</w:t>
      </w:r>
      <w:r>
        <w:rPr>
          <w:b/>
          <w:bCs/>
          <w:color w:val="000000"/>
          <w:spacing w:val="4"/>
          <w:kern w:val="0"/>
          <w:sz w:val="24"/>
          <w:lang w:val="zh-Hans"/>
        </w:rPr>
        <w:t>2</w:t>
      </w:r>
      <w:r>
        <w:rPr>
          <w:color w:val="000000"/>
          <w:spacing w:val="4"/>
          <w:kern w:val="0"/>
          <w:sz w:val="24"/>
          <w:lang w:val="zh-Hans"/>
        </w:rPr>
        <w:t xml:space="preserve">  </w:t>
      </w:r>
      <w:r>
        <w:rPr>
          <w:b/>
          <w:bCs/>
          <w:color w:val="000000"/>
          <w:spacing w:val="4"/>
          <w:kern w:val="0"/>
          <w:sz w:val="24"/>
          <w:lang w:val="zh-Hans"/>
        </w:rPr>
        <w:t>网络拓扑图绘制</w:t>
      </w:r>
    </w:p>
    <w:p w:rsidR="00417E78" w:rsidRPr="002103E4" w:rsidRDefault="00C348B4" w:rsidP="002103E4">
      <w:pPr>
        <w:widowControl/>
        <w:spacing w:line="360" w:lineRule="auto"/>
        <w:ind w:firstLineChars="200" w:firstLine="496"/>
        <w:rPr>
          <w:color w:val="000000"/>
          <w:spacing w:val="4"/>
          <w:kern w:val="0"/>
          <w:sz w:val="24"/>
        </w:rPr>
      </w:pPr>
      <w:r w:rsidRPr="002103E4">
        <w:rPr>
          <w:color w:val="000000"/>
          <w:spacing w:val="4"/>
          <w:kern w:val="0"/>
          <w:sz w:val="24"/>
        </w:rPr>
        <w:t>1.</w:t>
      </w:r>
      <w:r w:rsidRPr="002103E4">
        <w:rPr>
          <w:color w:val="000000"/>
          <w:spacing w:val="4"/>
          <w:kern w:val="0"/>
          <w:sz w:val="24"/>
        </w:rPr>
        <w:t>采用工业网络控制设计软件进行绘制，包括根据设计方案中确定的设备进行选型、组网，完成虚拟系统的搭建。</w:t>
      </w:r>
    </w:p>
    <w:p w:rsidR="00417E78" w:rsidRPr="002103E4" w:rsidRDefault="00C348B4" w:rsidP="002103E4">
      <w:pPr>
        <w:widowControl/>
        <w:spacing w:line="360" w:lineRule="auto"/>
        <w:ind w:firstLineChars="200" w:firstLine="496"/>
        <w:rPr>
          <w:color w:val="000000"/>
          <w:spacing w:val="4"/>
          <w:kern w:val="0"/>
          <w:sz w:val="24"/>
        </w:rPr>
      </w:pPr>
      <w:r w:rsidRPr="002103E4">
        <w:rPr>
          <w:color w:val="000000"/>
          <w:spacing w:val="4"/>
          <w:kern w:val="0"/>
          <w:sz w:val="24"/>
        </w:rPr>
        <w:t>2.</w:t>
      </w:r>
      <w:r w:rsidRPr="002103E4">
        <w:rPr>
          <w:color w:val="000000"/>
          <w:spacing w:val="4"/>
          <w:kern w:val="0"/>
          <w:sz w:val="24"/>
        </w:rPr>
        <w:t>使用网络拓扑图设计软件设计整个网络架构拓扑图，完成智能生产系统的边缘层（包括设备层、控制层、数据接入层），应用层、网络层的绘制。同时，在网络拓扑图中标注各设备之间所采用的工业网络通讯总线。并将绘制的文件以</w:t>
      </w:r>
      <w:r w:rsidRPr="002103E4">
        <w:rPr>
          <w:color w:val="000000"/>
          <w:spacing w:val="4"/>
          <w:kern w:val="0"/>
          <w:sz w:val="24"/>
        </w:rPr>
        <w:t>PDF</w:t>
      </w:r>
      <w:r w:rsidRPr="002103E4">
        <w:rPr>
          <w:color w:val="000000"/>
          <w:spacing w:val="4"/>
          <w:kern w:val="0"/>
          <w:sz w:val="24"/>
        </w:rPr>
        <w:t>版本保存，以</w:t>
      </w:r>
      <w:r w:rsidRPr="002103E4">
        <w:rPr>
          <w:color w:val="000000"/>
          <w:spacing w:val="4"/>
          <w:kern w:val="0"/>
          <w:sz w:val="24"/>
        </w:rPr>
        <w:t>“</w:t>
      </w:r>
      <w:r w:rsidRPr="002103E4">
        <w:rPr>
          <w:color w:val="000000"/>
          <w:spacing w:val="4"/>
          <w:kern w:val="0"/>
          <w:sz w:val="24"/>
        </w:rPr>
        <w:t>赛位号</w:t>
      </w:r>
      <w:r w:rsidRPr="002103E4">
        <w:rPr>
          <w:color w:val="000000"/>
          <w:spacing w:val="4"/>
          <w:kern w:val="0"/>
          <w:sz w:val="24"/>
        </w:rPr>
        <w:t>+</w:t>
      </w:r>
      <w:r w:rsidRPr="002103E4">
        <w:rPr>
          <w:color w:val="000000"/>
          <w:spacing w:val="4"/>
          <w:kern w:val="0"/>
          <w:sz w:val="24"/>
        </w:rPr>
        <w:t>网络拓扑图</w:t>
      </w:r>
      <w:r w:rsidRPr="002103E4">
        <w:rPr>
          <w:color w:val="000000"/>
          <w:spacing w:val="4"/>
          <w:kern w:val="0"/>
          <w:sz w:val="24"/>
        </w:rPr>
        <w:t>”</w:t>
      </w:r>
      <w:r w:rsidRPr="002103E4">
        <w:rPr>
          <w:color w:val="000000"/>
          <w:spacing w:val="4"/>
          <w:kern w:val="0"/>
          <w:sz w:val="24"/>
        </w:rPr>
        <w:t>方式命名文件，保存在</w:t>
      </w:r>
      <w:r w:rsidRPr="002103E4">
        <w:rPr>
          <w:color w:val="000000"/>
          <w:spacing w:val="4"/>
          <w:kern w:val="0"/>
          <w:sz w:val="24"/>
        </w:rPr>
        <w:t>“D:\</w:t>
      </w:r>
      <w:r w:rsidRPr="002103E4">
        <w:rPr>
          <w:color w:val="000000"/>
          <w:spacing w:val="4"/>
          <w:kern w:val="0"/>
          <w:sz w:val="24"/>
        </w:rPr>
        <w:t>赛位号</w:t>
      </w:r>
      <w:r w:rsidRPr="002103E4">
        <w:rPr>
          <w:color w:val="000000"/>
          <w:spacing w:val="4"/>
          <w:kern w:val="0"/>
          <w:sz w:val="24"/>
        </w:rPr>
        <w:t>”</w:t>
      </w:r>
      <w:r w:rsidRPr="002103E4">
        <w:rPr>
          <w:color w:val="000000"/>
          <w:spacing w:val="4"/>
          <w:kern w:val="0"/>
          <w:sz w:val="24"/>
        </w:rPr>
        <w:t>文件夹下。</w:t>
      </w:r>
    </w:p>
    <w:p w:rsidR="00417E78" w:rsidRDefault="00C348B4">
      <w:pPr>
        <w:widowControl/>
        <w:spacing w:line="520" w:lineRule="exact"/>
        <w:ind w:firstLineChars="200" w:firstLine="482"/>
        <w:rPr>
          <w:b/>
          <w:kern w:val="0"/>
          <w:sz w:val="24"/>
          <w:lang w:bidi="ar"/>
        </w:rPr>
      </w:pPr>
      <w:r>
        <w:rPr>
          <w:b/>
          <w:kern w:val="0"/>
          <w:sz w:val="24"/>
          <w:lang w:bidi="ar"/>
        </w:rPr>
        <w:t>任务</w:t>
      </w:r>
      <w:r>
        <w:rPr>
          <w:b/>
          <w:kern w:val="0"/>
          <w:sz w:val="24"/>
          <w:lang w:bidi="ar"/>
        </w:rPr>
        <w:t xml:space="preserve">3 </w:t>
      </w:r>
      <w:r>
        <w:rPr>
          <w:b/>
          <w:bCs/>
          <w:color w:val="000000"/>
          <w:spacing w:val="4"/>
          <w:kern w:val="0"/>
          <w:sz w:val="24"/>
          <w:lang w:val="zh-Hans"/>
        </w:rPr>
        <w:t>IP</w:t>
      </w:r>
      <w:r>
        <w:rPr>
          <w:b/>
          <w:bCs/>
          <w:color w:val="000000"/>
          <w:spacing w:val="4"/>
          <w:kern w:val="0"/>
          <w:sz w:val="24"/>
          <w:lang w:val="zh-Hans"/>
        </w:rPr>
        <w:t>地址表编写</w:t>
      </w:r>
    </w:p>
    <w:p w:rsidR="00417E78" w:rsidRPr="002103E4" w:rsidRDefault="00C348B4" w:rsidP="002103E4">
      <w:pPr>
        <w:widowControl/>
        <w:spacing w:line="360" w:lineRule="auto"/>
        <w:ind w:firstLineChars="200" w:firstLine="496"/>
        <w:rPr>
          <w:color w:val="000000"/>
          <w:spacing w:val="4"/>
          <w:kern w:val="0"/>
          <w:sz w:val="24"/>
        </w:rPr>
      </w:pPr>
      <w:r w:rsidRPr="002103E4">
        <w:rPr>
          <w:color w:val="000000"/>
          <w:spacing w:val="4"/>
          <w:kern w:val="0"/>
          <w:sz w:val="24"/>
        </w:rPr>
        <w:lastRenderedPageBreak/>
        <w:t>根据系统网络结构，对服务器，工作站运维计算机，数据管理网络中主控</w:t>
      </w:r>
      <w:r w:rsidRPr="002103E4">
        <w:rPr>
          <w:color w:val="000000"/>
          <w:spacing w:val="4"/>
          <w:kern w:val="0"/>
          <w:sz w:val="24"/>
        </w:rPr>
        <w:t>PLC</w:t>
      </w:r>
      <w:r w:rsidRPr="002103E4">
        <w:rPr>
          <w:color w:val="000000"/>
          <w:spacing w:val="4"/>
          <w:kern w:val="0"/>
          <w:sz w:val="24"/>
        </w:rPr>
        <w:t>、触摸屏，生产线</w:t>
      </w:r>
      <w:r w:rsidRPr="002103E4">
        <w:rPr>
          <w:color w:val="000000"/>
          <w:spacing w:val="4"/>
          <w:kern w:val="0"/>
          <w:sz w:val="24"/>
        </w:rPr>
        <w:t>PLC</w:t>
      </w:r>
      <w:r w:rsidRPr="002103E4">
        <w:rPr>
          <w:color w:val="000000"/>
          <w:spacing w:val="4"/>
          <w:kern w:val="0"/>
          <w:sz w:val="24"/>
        </w:rPr>
        <w:t>、伺服驱动器、扫码器和搬移机械装置等网络设备</w:t>
      </w:r>
      <w:r w:rsidRPr="002103E4">
        <w:rPr>
          <w:color w:val="000000"/>
          <w:spacing w:val="4"/>
          <w:kern w:val="0"/>
          <w:sz w:val="24"/>
        </w:rPr>
        <w:t>IP</w:t>
      </w:r>
      <w:r w:rsidRPr="002103E4">
        <w:rPr>
          <w:color w:val="000000"/>
          <w:spacing w:val="4"/>
          <w:kern w:val="0"/>
          <w:sz w:val="24"/>
        </w:rPr>
        <w:t>地址进行规划和分配并将</w:t>
      </w:r>
      <w:r w:rsidRPr="002103E4">
        <w:rPr>
          <w:color w:val="000000"/>
          <w:spacing w:val="4"/>
          <w:kern w:val="0"/>
          <w:sz w:val="24"/>
        </w:rPr>
        <w:t>IP</w:t>
      </w:r>
      <w:r w:rsidRPr="002103E4">
        <w:rPr>
          <w:color w:val="000000"/>
          <w:spacing w:val="4"/>
          <w:kern w:val="0"/>
          <w:sz w:val="24"/>
        </w:rPr>
        <w:t>地址填写到</w:t>
      </w:r>
      <w:r w:rsidRPr="002103E4">
        <w:rPr>
          <w:color w:val="000000"/>
          <w:spacing w:val="4"/>
          <w:kern w:val="0"/>
          <w:sz w:val="24"/>
        </w:rPr>
        <w:t>“</w:t>
      </w:r>
      <w:r w:rsidRPr="002103E4">
        <w:rPr>
          <w:color w:val="000000"/>
          <w:spacing w:val="4"/>
          <w:kern w:val="0"/>
          <w:sz w:val="24"/>
        </w:rPr>
        <w:t>系统</w:t>
      </w:r>
      <w:r w:rsidRPr="002103E4">
        <w:rPr>
          <w:color w:val="000000"/>
          <w:spacing w:val="4"/>
          <w:kern w:val="0"/>
          <w:sz w:val="24"/>
        </w:rPr>
        <w:t>IP</w:t>
      </w:r>
      <w:r w:rsidRPr="002103E4">
        <w:rPr>
          <w:color w:val="000000"/>
          <w:spacing w:val="4"/>
          <w:kern w:val="0"/>
          <w:sz w:val="24"/>
        </w:rPr>
        <w:t>地址分配表</w:t>
      </w:r>
      <w:r w:rsidRPr="002103E4">
        <w:rPr>
          <w:color w:val="000000"/>
          <w:spacing w:val="4"/>
          <w:kern w:val="0"/>
          <w:sz w:val="24"/>
        </w:rPr>
        <w:t xml:space="preserve">” </w:t>
      </w:r>
      <w:r w:rsidRPr="002103E4">
        <w:rPr>
          <w:color w:val="000000"/>
          <w:spacing w:val="4"/>
          <w:kern w:val="0"/>
          <w:sz w:val="24"/>
        </w:rPr>
        <w:t>中。</w:t>
      </w:r>
    </w:p>
    <w:p w:rsidR="00417E78" w:rsidRDefault="00C348B4">
      <w:pPr>
        <w:widowControl/>
        <w:spacing w:line="520" w:lineRule="exact"/>
        <w:jc w:val="center"/>
        <w:rPr>
          <w:color w:val="000000"/>
          <w:spacing w:val="4"/>
          <w:kern w:val="0"/>
          <w:sz w:val="24"/>
          <w:lang w:val="zh-Hans"/>
        </w:rPr>
      </w:pPr>
      <w:r>
        <w:rPr>
          <w:color w:val="000000"/>
          <w:spacing w:val="4"/>
          <w:kern w:val="0"/>
          <w:sz w:val="24"/>
          <w:lang w:val="zh-Hans"/>
        </w:rPr>
        <w:t>表</w:t>
      </w:r>
      <w:r>
        <w:rPr>
          <w:color w:val="000000"/>
          <w:spacing w:val="4"/>
          <w:kern w:val="0"/>
          <w:sz w:val="24"/>
          <w:lang w:val="zh-Hans"/>
        </w:rPr>
        <w:t xml:space="preserve">2 </w:t>
      </w:r>
      <w:r>
        <w:rPr>
          <w:color w:val="000000"/>
          <w:spacing w:val="4"/>
          <w:kern w:val="0"/>
          <w:sz w:val="24"/>
          <w:lang w:val="zh-Hans"/>
        </w:rPr>
        <w:t>系统</w:t>
      </w:r>
      <w:r>
        <w:rPr>
          <w:color w:val="000000"/>
          <w:spacing w:val="4"/>
          <w:kern w:val="0"/>
          <w:sz w:val="24"/>
          <w:lang w:val="zh-Hans"/>
        </w:rPr>
        <w:t>IP</w:t>
      </w:r>
      <w:r>
        <w:rPr>
          <w:color w:val="000000"/>
          <w:spacing w:val="4"/>
          <w:kern w:val="0"/>
          <w:sz w:val="24"/>
          <w:lang w:val="zh-Hans"/>
        </w:rPr>
        <w:t>地址分配表</w:t>
      </w:r>
    </w:p>
    <w:tbl>
      <w:tblPr>
        <w:tblStyle w:val="af"/>
        <w:tblW w:w="6960" w:type="dxa"/>
        <w:tblInd w:w="832" w:type="dxa"/>
        <w:tblLayout w:type="fixed"/>
        <w:tblLook w:val="04A0" w:firstRow="1" w:lastRow="0" w:firstColumn="1" w:lastColumn="0" w:noHBand="0" w:noVBand="1"/>
      </w:tblPr>
      <w:tblGrid>
        <w:gridCol w:w="1380"/>
        <w:gridCol w:w="2460"/>
        <w:gridCol w:w="3120"/>
      </w:tblGrid>
      <w:tr w:rsidR="00417E78">
        <w:trPr>
          <w:trHeight w:val="424"/>
        </w:trPr>
        <w:tc>
          <w:tcPr>
            <w:tcW w:w="1380" w:type="dxa"/>
            <w:tcBorders>
              <w:top w:val="single" w:sz="4" w:space="0" w:color="auto"/>
              <w:left w:val="single" w:sz="4" w:space="0" w:color="auto"/>
              <w:bottom w:val="single" w:sz="4" w:space="0" w:color="auto"/>
              <w:right w:val="single" w:sz="4" w:space="0" w:color="auto"/>
            </w:tcBorders>
            <w:vAlign w:val="center"/>
          </w:tcPr>
          <w:p w:rsidR="00417E78" w:rsidRDefault="00C348B4">
            <w:pPr>
              <w:jc w:val="center"/>
              <w:rPr>
                <w:sz w:val="20"/>
                <w:szCs w:val="22"/>
              </w:rPr>
            </w:pPr>
            <w:r>
              <w:rPr>
                <w:sz w:val="20"/>
                <w:szCs w:val="22"/>
              </w:rPr>
              <w:t>序号</w:t>
            </w:r>
          </w:p>
        </w:tc>
        <w:tc>
          <w:tcPr>
            <w:tcW w:w="2460" w:type="dxa"/>
            <w:tcBorders>
              <w:top w:val="single" w:sz="4" w:space="0" w:color="auto"/>
              <w:left w:val="single" w:sz="4" w:space="0" w:color="auto"/>
              <w:bottom w:val="single" w:sz="4" w:space="0" w:color="auto"/>
              <w:right w:val="single" w:sz="4" w:space="0" w:color="auto"/>
            </w:tcBorders>
            <w:vAlign w:val="center"/>
          </w:tcPr>
          <w:p w:rsidR="00417E78" w:rsidRDefault="00C348B4">
            <w:pPr>
              <w:jc w:val="center"/>
              <w:rPr>
                <w:sz w:val="20"/>
                <w:szCs w:val="22"/>
              </w:rPr>
            </w:pPr>
            <w:r>
              <w:rPr>
                <w:sz w:val="20"/>
                <w:szCs w:val="22"/>
              </w:rPr>
              <w:t>设备名称</w:t>
            </w:r>
          </w:p>
        </w:tc>
        <w:tc>
          <w:tcPr>
            <w:tcW w:w="3120" w:type="dxa"/>
            <w:tcBorders>
              <w:top w:val="single" w:sz="4" w:space="0" w:color="auto"/>
              <w:left w:val="single" w:sz="4" w:space="0" w:color="auto"/>
              <w:bottom w:val="single" w:sz="4" w:space="0" w:color="auto"/>
              <w:right w:val="single" w:sz="4" w:space="0" w:color="auto"/>
            </w:tcBorders>
            <w:vAlign w:val="center"/>
          </w:tcPr>
          <w:p w:rsidR="00417E78" w:rsidRDefault="00C348B4">
            <w:pPr>
              <w:jc w:val="center"/>
              <w:rPr>
                <w:sz w:val="20"/>
                <w:szCs w:val="22"/>
              </w:rPr>
            </w:pPr>
            <w:r>
              <w:rPr>
                <w:sz w:val="20"/>
                <w:szCs w:val="22"/>
              </w:rPr>
              <w:t>IP</w:t>
            </w:r>
            <w:r>
              <w:rPr>
                <w:sz w:val="20"/>
                <w:szCs w:val="22"/>
              </w:rPr>
              <w:t>地址</w:t>
            </w:r>
          </w:p>
        </w:tc>
      </w:tr>
      <w:tr w:rsidR="00417E7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417E78" w:rsidRDefault="00C348B4">
            <w:pPr>
              <w:jc w:val="center"/>
              <w:rPr>
                <w:sz w:val="20"/>
                <w:szCs w:val="22"/>
              </w:rPr>
            </w:pPr>
            <w:r>
              <w:rPr>
                <w:sz w:val="20"/>
                <w:szCs w:val="22"/>
              </w:rPr>
              <w:t>1</w:t>
            </w:r>
          </w:p>
        </w:tc>
        <w:tc>
          <w:tcPr>
            <w:tcW w:w="246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c>
          <w:tcPr>
            <w:tcW w:w="312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r>
      <w:tr w:rsidR="00417E7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417E78" w:rsidRDefault="00C348B4">
            <w:pPr>
              <w:jc w:val="center"/>
              <w:rPr>
                <w:sz w:val="20"/>
                <w:szCs w:val="22"/>
              </w:rPr>
            </w:pPr>
            <w:r>
              <w:rPr>
                <w:sz w:val="20"/>
                <w:szCs w:val="22"/>
              </w:rPr>
              <w:t>2</w:t>
            </w:r>
          </w:p>
        </w:tc>
        <w:tc>
          <w:tcPr>
            <w:tcW w:w="246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c>
          <w:tcPr>
            <w:tcW w:w="312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r>
      <w:tr w:rsidR="00417E7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417E78" w:rsidRDefault="00C348B4">
            <w:pPr>
              <w:jc w:val="center"/>
              <w:rPr>
                <w:sz w:val="20"/>
                <w:szCs w:val="22"/>
              </w:rPr>
            </w:pPr>
            <w:r>
              <w:rPr>
                <w:sz w:val="20"/>
                <w:szCs w:val="22"/>
              </w:rPr>
              <w:t>3</w:t>
            </w:r>
          </w:p>
        </w:tc>
        <w:tc>
          <w:tcPr>
            <w:tcW w:w="246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c>
          <w:tcPr>
            <w:tcW w:w="312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r>
      <w:tr w:rsidR="00417E7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417E78" w:rsidRDefault="00C348B4">
            <w:pPr>
              <w:jc w:val="center"/>
              <w:rPr>
                <w:sz w:val="20"/>
                <w:szCs w:val="22"/>
              </w:rPr>
            </w:pPr>
            <w:r>
              <w:rPr>
                <w:sz w:val="20"/>
                <w:szCs w:val="22"/>
              </w:rPr>
              <w:t>4</w:t>
            </w:r>
          </w:p>
        </w:tc>
        <w:tc>
          <w:tcPr>
            <w:tcW w:w="246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c>
          <w:tcPr>
            <w:tcW w:w="312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r>
      <w:tr w:rsidR="00417E7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417E78" w:rsidRDefault="00C348B4">
            <w:pPr>
              <w:jc w:val="center"/>
              <w:rPr>
                <w:sz w:val="20"/>
                <w:szCs w:val="22"/>
              </w:rPr>
            </w:pPr>
            <w:r>
              <w:rPr>
                <w:sz w:val="20"/>
                <w:szCs w:val="22"/>
              </w:rPr>
              <w:t>5</w:t>
            </w:r>
          </w:p>
        </w:tc>
        <w:tc>
          <w:tcPr>
            <w:tcW w:w="246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c>
          <w:tcPr>
            <w:tcW w:w="312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r>
      <w:tr w:rsidR="00417E7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417E78" w:rsidRDefault="00C348B4">
            <w:pPr>
              <w:jc w:val="center"/>
              <w:rPr>
                <w:sz w:val="20"/>
                <w:szCs w:val="22"/>
              </w:rPr>
            </w:pPr>
            <w:r>
              <w:rPr>
                <w:sz w:val="20"/>
                <w:szCs w:val="22"/>
              </w:rPr>
              <w:t>6</w:t>
            </w:r>
          </w:p>
        </w:tc>
        <w:tc>
          <w:tcPr>
            <w:tcW w:w="246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c>
          <w:tcPr>
            <w:tcW w:w="312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r>
      <w:tr w:rsidR="00417E7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417E78" w:rsidRDefault="00C348B4">
            <w:pPr>
              <w:jc w:val="center"/>
              <w:rPr>
                <w:sz w:val="20"/>
                <w:szCs w:val="22"/>
              </w:rPr>
            </w:pPr>
            <w:r>
              <w:rPr>
                <w:sz w:val="20"/>
                <w:szCs w:val="22"/>
              </w:rPr>
              <w:t>7</w:t>
            </w:r>
          </w:p>
        </w:tc>
        <w:tc>
          <w:tcPr>
            <w:tcW w:w="246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c>
          <w:tcPr>
            <w:tcW w:w="312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r>
      <w:tr w:rsidR="00417E7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417E78" w:rsidRDefault="00C348B4">
            <w:pPr>
              <w:jc w:val="center"/>
              <w:rPr>
                <w:sz w:val="20"/>
                <w:szCs w:val="22"/>
              </w:rPr>
            </w:pPr>
            <w:r>
              <w:rPr>
                <w:sz w:val="20"/>
                <w:szCs w:val="22"/>
              </w:rPr>
              <w:t>8</w:t>
            </w:r>
          </w:p>
        </w:tc>
        <w:tc>
          <w:tcPr>
            <w:tcW w:w="246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c>
          <w:tcPr>
            <w:tcW w:w="312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r>
      <w:tr w:rsidR="00417E7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417E78" w:rsidRDefault="00C348B4">
            <w:pPr>
              <w:jc w:val="center"/>
              <w:rPr>
                <w:sz w:val="20"/>
                <w:szCs w:val="22"/>
              </w:rPr>
            </w:pPr>
            <w:r>
              <w:rPr>
                <w:sz w:val="20"/>
                <w:szCs w:val="22"/>
              </w:rPr>
              <w:t>9</w:t>
            </w:r>
          </w:p>
        </w:tc>
        <w:tc>
          <w:tcPr>
            <w:tcW w:w="246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c>
          <w:tcPr>
            <w:tcW w:w="312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r>
      <w:tr w:rsidR="00417E78">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417E78" w:rsidRDefault="00C348B4">
            <w:pPr>
              <w:jc w:val="center"/>
              <w:rPr>
                <w:sz w:val="20"/>
                <w:szCs w:val="22"/>
              </w:rPr>
            </w:pPr>
            <w:r>
              <w:rPr>
                <w:sz w:val="20"/>
                <w:szCs w:val="22"/>
              </w:rPr>
              <w:t>10</w:t>
            </w:r>
          </w:p>
        </w:tc>
        <w:tc>
          <w:tcPr>
            <w:tcW w:w="246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c>
          <w:tcPr>
            <w:tcW w:w="3120" w:type="dxa"/>
            <w:tcBorders>
              <w:top w:val="single" w:sz="4" w:space="0" w:color="auto"/>
              <w:left w:val="single" w:sz="4" w:space="0" w:color="auto"/>
              <w:bottom w:val="single" w:sz="4" w:space="0" w:color="auto"/>
              <w:right w:val="single" w:sz="4" w:space="0" w:color="auto"/>
            </w:tcBorders>
            <w:vAlign w:val="center"/>
          </w:tcPr>
          <w:p w:rsidR="00417E78" w:rsidRDefault="00417E78">
            <w:pPr>
              <w:jc w:val="center"/>
              <w:rPr>
                <w:sz w:val="20"/>
                <w:szCs w:val="22"/>
              </w:rPr>
            </w:pPr>
          </w:p>
        </w:tc>
      </w:tr>
    </w:tbl>
    <w:p w:rsidR="00417E78" w:rsidRDefault="00C348B4">
      <w:pPr>
        <w:widowControl/>
        <w:spacing w:line="520" w:lineRule="exact"/>
        <w:ind w:firstLineChars="200" w:firstLine="498"/>
        <w:rPr>
          <w:b/>
          <w:bCs/>
          <w:color w:val="000000"/>
          <w:spacing w:val="4"/>
          <w:kern w:val="0"/>
          <w:sz w:val="24"/>
          <w:lang w:bidi="ar"/>
        </w:rPr>
      </w:pPr>
      <w:r>
        <w:rPr>
          <w:b/>
          <w:bCs/>
          <w:color w:val="000000"/>
          <w:spacing w:val="4"/>
          <w:kern w:val="0"/>
          <w:sz w:val="24"/>
          <w:lang w:bidi="ar"/>
        </w:rPr>
        <w:t>任务</w:t>
      </w:r>
      <w:r>
        <w:rPr>
          <w:b/>
          <w:bCs/>
          <w:color w:val="000000"/>
          <w:spacing w:val="4"/>
          <w:kern w:val="0"/>
          <w:sz w:val="24"/>
          <w:lang w:bidi="ar"/>
        </w:rPr>
        <w:t xml:space="preserve">4 </w:t>
      </w:r>
      <w:r>
        <w:rPr>
          <w:b/>
          <w:bCs/>
          <w:color w:val="000000"/>
          <w:spacing w:val="4"/>
          <w:kern w:val="0"/>
          <w:sz w:val="24"/>
          <w:lang w:bidi="ar"/>
        </w:rPr>
        <w:t>工业网络虚拟仿真系统设计与调试</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1</w:t>
      </w:r>
      <w:r>
        <w:rPr>
          <w:rFonts w:hint="eastAsia"/>
          <w:color w:val="000000"/>
          <w:spacing w:val="4"/>
          <w:kern w:val="0"/>
          <w:sz w:val="24"/>
        </w:rPr>
        <w:t>.</w:t>
      </w:r>
      <w:r>
        <w:rPr>
          <w:color w:val="000000"/>
          <w:spacing w:val="4"/>
          <w:kern w:val="0"/>
          <w:sz w:val="24"/>
        </w:rPr>
        <w:t>虚拟系统仿真设计采用虚拟仿真编程软件，并对各个模块进行编程，其中包括根据功能进行对象、信号定义，并将信号映射到</w:t>
      </w:r>
      <w:r>
        <w:rPr>
          <w:color w:val="000000"/>
          <w:spacing w:val="4"/>
          <w:kern w:val="0"/>
          <w:sz w:val="24"/>
        </w:rPr>
        <w:t>PLC</w:t>
      </w:r>
      <w:r>
        <w:rPr>
          <w:color w:val="000000"/>
          <w:spacing w:val="4"/>
          <w:kern w:val="0"/>
          <w:sz w:val="24"/>
        </w:rPr>
        <w:t>中；编写</w:t>
      </w:r>
      <w:r>
        <w:rPr>
          <w:color w:val="000000"/>
          <w:spacing w:val="4"/>
          <w:kern w:val="0"/>
          <w:sz w:val="24"/>
        </w:rPr>
        <w:t>PLC</w:t>
      </w:r>
      <w:r>
        <w:rPr>
          <w:color w:val="000000"/>
          <w:spacing w:val="4"/>
          <w:kern w:val="0"/>
          <w:sz w:val="24"/>
        </w:rPr>
        <w:t>程序将信号映射到仿真软件中，完成相关设备的自动运行；编写</w:t>
      </w:r>
      <w:r>
        <w:rPr>
          <w:color w:val="000000"/>
          <w:spacing w:val="4"/>
          <w:kern w:val="0"/>
          <w:sz w:val="24"/>
        </w:rPr>
        <w:t>PLC</w:t>
      </w:r>
      <w:r>
        <w:rPr>
          <w:color w:val="000000"/>
          <w:spacing w:val="4"/>
          <w:kern w:val="0"/>
          <w:sz w:val="24"/>
        </w:rPr>
        <w:t>和</w:t>
      </w:r>
      <w:r>
        <w:rPr>
          <w:color w:val="000000"/>
          <w:spacing w:val="4"/>
          <w:kern w:val="0"/>
          <w:sz w:val="24"/>
        </w:rPr>
        <w:t>HMI</w:t>
      </w:r>
      <w:r>
        <w:rPr>
          <w:color w:val="000000"/>
          <w:spacing w:val="4"/>
          <w:kern w:val="0"/>
          <w:sz w:val="24"/>
        </w:rPr>
        <w:t>程序，实现在</w:t>
      </w:r>
      <w:r>
        <w:rPr>
          <w:color w:val="000000"/>
          <w:spacing w:val="4"/>
          <w:kern w:val="0"/>
          <w:sz w:val="24"/>
        </w:rPr>
        <w:t>HMI</w:t>
      </w:r>
      <w:r>
        <w:rPr>
          <w:color w:val="000000"/>
          <w:spacing w:val="4"/>
          <w:kern w:val="0"/>
          <w:sz w:val="24"/>
        </w:rPr>
        <w:t>中下发数据到</w:t>
      </w:r>
      <w:r>
        <w:rPr>
          <w:color w:val="000000"/>
          <w:spacing w:val="4"/>
          <w:kern w:val="0"/>
          <w:sz w:val="24"/>
        </w:rPr>
        <w:t>PLC</w:t>
      </w:r>
      <w:r>
        <w:rPr>
          <w:color w:val="000000"/>
          <w:spacing w:val="4"/>
          <w:kern w:val="0"/>
          <w:sz w:val="24"/>
        </w:rPr>
        <w:t>，实现相关设备模拟自动运行等。</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2</w:t>
      </w:r>
      <w:r>
        <w:rPr>
          <w:rFonts w:hint="eastAsia"/>
          <w:color w:val="000000"/>
          <w:spacing w:val="4"/>
          <w:kern w:val="0"/>
          <w:sz w:val="24"/>
        </w:rPr>
        <w:t>.</w:t>
      </w:r>
      <w:r>
        <w:rPr>
          <w:color w:val="000000"/>
          <w:spacing w:val="4"/>
          <w:kern w:val="0"/>
          <w:sz w:val="24"/>
        </w:rPr>
        <w:t>智能分拣单元仿真设计</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w:t>
      </w:r>
      <w:r>
        <w:rPr>
          <w:color w:val="000000"/>
          <w:spacing w:val="4"/>
          <w:kern w:val="0"/>
          <w:sz w:val="24"/>
        </w:rPr>
        <w:t>1</w:t>
      </w:r>
      <w:r>
        <w:rPr>
          <w:color w:val="000000"/>
          <w:spacing w:val="4"/>
          <w:kern w:val="0"/>
          <w:sz w:val="24"/>
        </w:rPr>
        <w:t>）根据竞赛平台中实物布局完成瓶体搬运模块、盒盖供料模块、盒盖搬运模块、称重模块、扫码器模块的设计与组装</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w:t>
      </w:r>
      <w:r>
        <w:rPr>
          <w:color w:val="000000"/>
          <w:spacing w:val="4"/>
          <w:kern w:val="0"/>
          <w:sz w:val="24"/>
        </w:rPr>
        <w:t>2</w:t>
      </w:r>
      <w:r>
        <w:rPr>
          <w:color w:val="000000"/>
          <w:spacing w:val="4"/>
          <w:kern w:val="0"/>
          <w:sz w:val="24"/>
        </w:rPr>
        <w:t>）模型中各模块与实物布局一一对应，根据竞赛平台中模块摆放位置调整模型中模块布局，使其与竞赛平台中的位置保持一致。</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3</w:t>
      </w:r>
      <w:r>
        <w:rPr>
          <w:rFonts w:hint="eastAsia"/>
          <w:color w:val="000000"/>
          <w:spacing w:val="4"/>
          <w:kern w:val="0"/>
          <w:sz w:val="24"/>
        </w:rPr>
        <w:t>.</w:t>
      </w:r>
      <w:r>
        <w:rPr>
          <w:color w:val="000000"/>
          <w:spacing w:val="4"/>
          <w:kern w:val="0"/>
          <w:sz w:val="24"/>
        </w:rPr>
        <w:t>装配检测单元仿真设计</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w:t>
      </w:r>
      <w:r>
        <w:rPr>
          <w:color w:val="000000"/>
          <w:spacing w:val="4"/>
          <w:kern w:val="0"/>
          <w:sz w:val="24"/>
        </w:rPr>
        <w:t>1</w:t>
      </w:r>
      <w:r>
        <w:rPr>
          <w:color w:val="000000"/>
          <w:spacing w:val="4"/>
          <w:kern w:val="0"/>
          <w:sz w:val="24"/>
        </w:rPr>
        <w:t>）根据竞赛平台中实物布局完成瓶体搬运模块、盒盖供料模块、盒盖搬运模块、称重模块、扫码器模块的设计与组装</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w:t>
      </w:r>
      <w:r>
        <w:rPr>
          <w:color w:val="000000"/>
          <w:spacing w:val="4"/>
          <w:kern w:val="0"/>
          <w:sz w:val="24"/>
        </w:rPr>
        <w:t>2</w:t>
      </w:r>
      <w:r>
        <w:rPr>
          <w:color w:val="000000"/>
          <w:spacing w:val="4"/>
          <w:kern w:val="0"/>
          <w:sz w:val="24"/>
        </w:rPr>
        <w:t>）模型中各模块与实物布局一一对应，根据竞赛平台中模块摆放位置调整模型中模块布局，使其与竞赛平台中的位置保持一致。</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4</w:t>
      </w:r>
      <w:r>
        <w:rPr>
          <w:rFonts w:hint="eastAsia"/>
          <w:color w:val="000000"/>
          <w:spacing w:val="4"/>
          <w:kern w:val="0"/>
          <w:sz w:val="24"/>
        </w:rPr>
        <w:t>.</w:t>
      </w:r>
      <w:r>
        <w:rPr>
          <w:color w:val="000000"/>
          <w:spacing w:val="4"/>
          <w:kern w:val="0"/>
          <w:sz w:val="24"/>
        </w:rPr>
        <w:t>智能分拣单元模型手动模式程序编程和调试</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lastRenderedPageBreak/>
        <w:t>基于装配结构，定义机电对象、信号，并将信号映射到</w:t>
      </w:r>
      <w:r>
        <w:rPr>
          <w:color w:val="000000"/>
          <w:spacing w:val="4"/>
          <w:kern w:val="0"/>
          <w:sz w:val="24"/>
        </w:rPr>
        <w:t>PLC</w:t>
      </w:r>
      <w:r>
        <w:rPr>
          <w:color w:val="000000"/>
          <w:spacing w:val="4"/>
          <w:kern w:val="0"/>
          <w:sz w:val="24"/>
        </w:rPr>
        <w:t>中，制作</w:t>
      </w:r>
      <w:r>
        <w:rPr>
          <w:color w:val="000000"/>
          <w:spacing w:val="4"/>
          <w:kern w:val="0"/>
          <w:sz w:val="24"/>
        </w:rPr>
        <w:t>HMI</w:t>
      </w:r>
      <w:r>
        <w:rPr>
          <w:color w:val="000000"/>
          <w:spacing w:val="4"/>
          <w:kern w:val="0"/>
          <w:sz w:val="24"/>
        </w:rPr>
        <w:t>画面，通过操作控制</w:t>
      </w:r>
      <w:r>
        <w:rPr>
          <w:color w:val="000000"/>
          <w:spacing w:val="4"/>
          <w:kern w:val="0"/>
          <w:sz w:val="24"/>
        </w:rPr>
        <w:t>“</w:t>
      </w:r>
      <w:r>
        <w:rPr>
          <w:color w:val="000000"/>
          <w:spacing w:val="4"/>
          <w:kern w:val="0"/>
          <w:sz w:val="24"/>
        </w:rPr>
        <w:t>分拣单元</w:t>
      </w:r>
      <w:r>
        <w:rPr>
          <w:color w:val="000000"/>
          <w:spacing w:val="4"/>
          <w:kern w:val="0"/>
          <w:sz w:val="24"/>
        </w:rPr>
        <w:t>”</w:t>
      </w:r>
      <w:r>
        <w:rPr>
          <w:color w:val="000000"/>
          <w:spacing w:val="4"/>
          <w:kern w:val="0"/>
          <w:sz w:val="24"/>
        </w:rPr>
        <w:t>模型完成手动测试功能。</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5</w:t>
      </w:r>
      <w:r>
        <w:rPr>
          <w:rFonts w:hint="eastAsia"/>
          <w:color w:val="000000"/>
          <w:spacing w:val="4"/>
          <w:kern w:val="0"/>
          <w:sz w:val="24"/>
        </w:rPr>
        <w:t>.</w:t>
      </w:r>
      <w:r>
        <w:rPr>
          <w:color w:val="000000"/>
          <w:spacing w:val="4"/>
          <w:kern w:val="0"/>
          <w:sz w:val="24"/>
        </w:rPr>
        <w:t>装配检测单元模型手动模式程序编程和调试</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基于装配结构，定义机电对象、信号，并将信号映射到</w:t>
      </w:r>
      <w:r>
        <w:rPr>
          <w:color w:val="000000"/>
          <w:spacing w:val="4"/>
          <w:kern w:val="0"/>
          <w:sz w:val="24"/>
        </w:rPr>
        <w:t>PLC</w:t>
      </w:r>
      <w:r>
        <w:rPr>
          <w:color w:val="000000"/>
          <w:spacing w:val="4"/>
          <w:kern w:val="0"/>
          <w:sz w:val="24"/>
        </w:rPr>
        <w:t>中，制作</w:t>
      </w:r>
      <w:r>
        <w:rPr>
          <w:color w:val="000000"/>
          <w:spacing w:val="4"/>
          <w:kern w:val="0"/>
          <w:sz w:val="24"/>
        </w:rPr>
        <w:t>HMI</w:t>
      </w:r>
      <w:r>
        <w:rPr>
          <w:color w:val="000000"/>
          <w:spacing w:val="4"/>
          <w:kern w:val="0"/>
          <w:sz w:val="24"/>
        </w:rPr>
        <w:t>画面，通过操作控制</w:t>
      </w:r>
      <w:r>
        <w:rPr>
          <w:color w:val="000000"/>
          <w:spacing w:val="4"/>
          <w:kern w:val="0"/>
          <w:sz w:val="24"/>
        </w:rPr>
        <w:t>“</w:t>
      </w:r>
      <w:r>
        <w:rPr>
          <w:color w:val="000000"/>
          <w:spacing w:val="4"/>
          <w:kern w:val="0"/>
          <w:sz w:val="24"/>
        </w:rPr>
        <w:t>装配检测单元</w:t>
      </w:r>
      <w:r>
        <w:rPr>
          <w:color w:val="000000"/>
          <w:spacing w:val="4"/>
          <w:kern w:val="0"/>
          <w:sz w:val="24"/>
        </w:rPr>
        <w:t>”</w:t>
      </w:r>
      <w:r>
        <w:rPr>
          <w:color w:val="000000"/>
          <w:spacing w:val="4"/>
          <w:kern w:val="0"/>
          <w:sz w:val="24"/>
        </w:rPr>
        <w:t>模型完成手动测试功能。</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6</w:t>
      </w:r>
      <w:r>
        <w:rPr>
          <w:rFonts w:hint="eastAsia"/>
          <w:color w:val="000000"/>
          <w:spacing w:val="4"/>
          <w:kern w:val="0"/>
          <w:sz w:val="24"/>
        </w:rPr>
        <w:t>.</w:t>
      </w:r>
      <w:r>
        <w:rPr>
          <w:color w:val="000000"/>
          <w:spacing w:val="4"/>
          <w:kern w:val="0"/>
          <w:sz w:val="24"/>
        </w:rPr>
        <w:t>智能分拣单元模型自动模式程序编程和调试</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编写</w:t>
      </w:r>
      <w:r>
        <w:rPr>
          <w:color w:val="000000"/>
          <w:spacing w:val="4"/>
          <w:kern w:val="0"/>
          <w:sz w:val="24"/>
        </w:rPr>
        <w:t>PLC</w:t>
      </w:r>
      <w:r>
        <w:rPr>
          <w:color w:val="000000"/>
          <w:spacing w:val="4"/>
          <w:kern w:val="0"/>
          <w:sz w:val="24"/>
        </w:rPr>
        <w:t>程序，并将信号映射到仿真软件中来完成设备</w:t>
      </w:r>
      <w:r>
        <w:rPr>
          <w:color w:val="000000"/>
          <w:spacing w:val="4"/>
          <w:kern w:val="0"/>
          <w:sz w:val="24"/>
        </w:rPr>
        <w:t>“</w:t>
      </w:r>
      <w:r>
        <w:rPr>
          <w:color w:val="000000"/>
          <w:spacing w:val="4"/>
          <w:kern w:val="0"/>
          <w:sz w:val="24"/>
        </w:rPr>
        <w:t>智能分拣单元</w:t>
      </w:r>
      <w:r>
        <w:rPr>
          <w:color w:val="000000"/>
          <w:spacing w:val="4"/>
          <w:kern w:val="0"/>
          <w:sz w:val="24"/>
        </w:rPr>
        <w:t>”</w:t>
      </w:r>
      <w:r>
        <w:rPr>
          <w:color w:val="000000"/>
          <w:spacing w:val="4"/>
          <w:kern w:val="0"/>
          <w:sz w:val="24"/>
        </w:rPr>
        <w:t>的自动运行。初始状态推料气缸伸出、挡停气缸处于缩回状态。</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7</w:t>
      </w:r>
      <w:r>
        <w:rPr>
          <w:rFonts w:hint="eastAsia"/>
          <w:color w:val="000000"/>
          <w:spacing w:val="4"/>
          <w:kern w:val="0"/>
          <w:sz w:val="24"/>
        </w:rPr>
        <w:t>.</w:t>
      </w:r>
      <w:r>
        <w:rPr>
          <w:color w:val="000000"/>
          <w:spacing w:val="4"/>
          <w:kern w:val="0"/>
          <w:sz w:val="24"/>
        </w:rPr>
        <w:t>装配检测单元模型自动模式程序编程和调试</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编写</w:t>
      </w:r>
      <w:r>
        <w:rPr>
          <w:color w:val="000000"/>
          <w:spacing w:val="4"/>
          <w:kern w:val="0"/>
          <w:sz w:val="24"/>
        </w:rPr>
        <w:t>PLC</w:t>
      </w:r>
      <w:r>
        <w:rPr>
          <w:color w:val="000000"/>
          <w:spacing w:val="4"/>
          <w:kern w:val="0"/>
          <w:sz w:val="24"/>
        </w:rPr>
        <w:t>和</w:t>
      </w:r>
      <w:r>
        <w:rPr>
          <w:color w:val="000000"/>
          <w:spacing w:val="4"/>
          <w:kern w:val="0"/>
          <w:sz w:val="24"/>
        </w:rPr>
        <w:t>HMI</w:t>
      </w:r>
      <w:r>
        <w:rPr>
          <w:color w:val="000000"/>
          <w:spacing w:val="4"/>
          <w:kern w:val="0"/>
          <w:sz w:val="24"/>
        </w:rPr>
        <w:t>程序，完成设备</w:t>
      </w:r>
      <w:r>
        <w:rPr>
          <w:color w:val="000000"/>
          <w:spacing w:val="4"/>
          <w:kern w:val="0"/>
          <w:sz w:val="24"/>
        </w:rPr>
        <w:t>“</w:t>
      </w:r>
      <w:r>
        <w:rPr>
          <w:color w:val="000000"/>
          <w:spacing w:val="4"/>
          <w:kern w:val="0"/>
          <w:sz w:val="24"/>
        </w:rPr>
        <w:t>装配检测单元</w:t>
      </w:r>
      <w:r>
        <w:rPr>
          <w:color w:val="000000"/>
          <w:spacing w:val="4"/>
          <w:kern w:val="0"/>
          <w:sz w:val="24"/>
        </w:rPr>
        <w:t>”</w:t>
      </w:r>
      <w:r>
        <w:rPr>
          <w:color w:val="000000"/>
          <w:spacing w:val="4"/>
          <w:kern w:val="0"/>
          <w:sz w:val="24"/>
        </w:rPr>
        <w:t>的自动运行。初始状态滑台气缸处于左侧位置，其余气缸全部处于缩回位置。</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8</w:t>
      </w:r>
      <w:r>
        <w:rPr>
          <w:rFonts w:hint="eastAsia"/>
          <w:color w:val="000000"/>
          <w:spacing w:val="4"/>
          <w:kern w:val="0"/>
          <w:sz w:val="24"/>
        </w:rPr>
        <w:t>.</w:t>
      </w:r>
      <w:r>
        <w:rPr>
          <w:color w:val="000000"/>
          <w:spacing w:val="4"/>
          <w:kern w:val="0"/>
          <w:sz w:val="24"/>
        </w:rPr>
        <w:t>智能分拣单元和装配单元模型的联调</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编写</w:t>
      </w:r>
      <w:r>
        <w:rPr>
          <w:color w:val="000000"/>
          <w:spacing w:val="4"/>
          <w:kern w:val="0"/>
          <w:sz w:val="24"/>
        </w:rPr>
        <w:t>PLC</w:t>
      </w:r>
      <w:r>
        <w:rPr>
          <w:color w:val="000000"/>
          <w:spacing w:val="4"/>
          <w:kern w:val="0"/>
          <w:sz w:val="24"/>
        </w:rPr>
        <w:t>和</w:t>
      </w:r>
      <w:r>
        <w:rPr>
          <w:color w:val="000000"/>
          <w:spacing w:val="4"/>
          <w:kern w:val="0"/>
          <w:sz w:val="24"/>
        </w:rPr>
        <w:t>HMI</w:t>
      </w:r>
      <w:r>
        <w:rPr>
          <w:color w:val="000000"/>
          <w:spacing w:val="4"/>
          <w:kern w:val="0"/>
          <w:sz w:val="24"/>
        </w:rPr>
        <w:t>程序，在</w:t>
      </w:r>
      <w:r>
        <w:rPr>
          <w:color w:val="000000"/>
          <w:spacing w:val="4"/>
          <w:kern w:val="0"/>
          <w:sz w:val="24"/>
        </w:rPr>
        <w:t>HMI</w:t>
      </w:r>
      <w:r>
        <w:rPr>
          <w:color w:val="000000"/>
          <w:spacing w:val="4"/>
          <w:kern w:val="0"/>
          <w:sz w:val="24"/>
        </w:rPr>
        <w:t>中下发订单信息到</w:t>
      </w:r>
      <w:r>
        <w:rPr>
          <w:color w:val="000000"/>
          <w:spacing w:val="4"/>
          <w:kern w:val="0"/>
          <w:sz w:val="24"/>
        </w:rPr>
        <w:t>PLC</w:t>
      </w:r>
      <w:r>
        <w:rPr>
          <w:color w:val="000000"/>
          <w:spacing w:val="4"/>
          <w:kern w:val="0"/>
          <w:sz w:val="24"/>
        </w:rPr>
        <w:t>，实现模型中智能分拣单元和装配检测单元的自动运行。</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自动运行流程：</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在智能分拣单元传输带左侧生成一个空料盒</w:t>
      </w:r>
      <w:r>
        <w:rPr>
          <w:color w:val="000000"/>
          <w:spacing w:val="4"/>
          <w:kern w:val="0"/>
          <w:sz w:val="24"/>
        </w:rPr>
        <w:t xml:space="preserve"> </w:t>
      </w:r>
      <w:r>
        <w:rPr>
          <w:color w:val="000000"/>
          <w:spacing w:val="4"/>
          <w:kern w:val="0"/>
          <w:sz w:val="24"/>
        </w:rPr>
        <w:t>，订单下发后，智能分拣单元对应的挡料机构动作，料盒随皮带移动到装料位置，由推料气缸把掉落的配方进行装盒；装载完成后，将底盒移动到扫码位置，延时后再次移动到末端，滑台气缸将料盒搬运至称重位置，取底盒机构伸出取底盒，同时称重气缸上升，取料完成后，滑台气缸右移，将底盒搬运到称重位置进行称重，</w:t>
      </w:r>
      <w:r w:rsidR="00B37FC0">
        <w:rPr>
          <w:rFonts w:hint="eastAsia"/>
          <w:color w:val="000000"/>
          <w:spacing w:val="4"/>
          <w:kern w:val="0"/>
          <w:sz w:val="24"/>
        </w:rPr>
        <w:t>然</w:t>
      </w:r>
      <w:r>
        <w:rPr>
          <w:color w:val="000000"/>
          <w:spacing w:val="4"/>
          <w:kern w:val="0"/>
          <w:sz w:val="24"/>
        </w:rPr>
        <w:t>后称重结束称重气缸复位，盒盖供给装置将盒盖推出，由搬运盒盖装置进行搬运并完成组装。</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9</w:t>
      </w:r>
      <w:r>
        <w:rPr>
          <w:rFonts w:hint="eastAsia"/>
          <w:color w:val="000000"/>
          <w:spacing w:val="4"/>
          <w:kern w:val="0"/>
          <w:sz w:val="24"/>
        </w:rPr>
        <w:t>.</w:t>
      </w:r>
      <w:r>
        <w:rPr>
          <w:color w:val="000000"/>
          <w:spacing w:val="4"/>
          <w:kern w:val="0"/>
          <w:sz w:val="24"/>
        </w:rPr>
        <w:t>工业网络智能控制系统模型的联调</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编写</w:t>
      </w:r>
      <w:r>
        <w:rPr>
          <w:color w:val="000000"/>
          <w:spacing w:val="4"/>
          <w:kern w:val="0"/>
          <w:sz w:val="24"/>
        </w:rPr>
        <w:t>PLC</w:t>
      </w:r>
      <w:r>
        <w:rPr>
          <w:color w:val="000000"/>
          <w:spacing w:val="4"/>
          <w:kern w:val="0"/>
          <w:sz w:val="24"/>
        </w:rPr>
        <w:t>和</w:t>
      </w:r>
      <w:r>
        <w:rPr>
          <w:color w:val="000000"/>
          <w:spacing w:val="4"/>
          <w:kern w:val="0"/>
          <w:sz w:val="24"/>
        </w:rPr>
        <w:t>HMI</w:t>
      </w:r>
      <w:r>
        <w:rPr>
          <w:color w:val="000000"/>
          <w:spacing w:val="4"/>
          <w:kern w:val="0"/>
          <w:sz w:val="24"/>
        </w:rPr>
        <w:t>程序，在</w:t>
      </w:r>
      <w:r>
        <w:rPr>
          <w:color w:val="000000"/>
          <w:spacing w:val="4"/>
          <w:kern w:val="0"/>
          <w:sz w:val="24"/>
        </w:rPr>
        <w:t>HMI</w:t>
      </w:r>
      <w:r>
        <w:rPr>
          <w:color w:val="000000"/>
          <w:spacing w:val="4"/>
          <w:kern w:val="0"/>
          <w:sz w:val="24"/>
        </w:rPr>
        <w:t>中下发订单信息到</w:t>
      </w:r>
      <w:r>
        <w:rPr>
          <w:color w:val="000000"/>
          <w:spacing w:val="4"/>
          <w:kern w:val="0"/>
          <w:sz w:val="24"/>
        </w:rPr>
        <w:t>PLC</w:t>
      </w:r>
      <w:r>
        <w:rPr>
          <w:color w:val="000000"/>
          <w:spacing w:val="4"/>
          <w:kern w:val="0"/>
          <w:sz w:val="24"/>
        </w:rPr>
        <w:t>，在模型中实现工业网络智能控制系统的自动运行。</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自动运行流程：</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自动供料单元：订单下发后，模型中料盒供料气缸推出盒子到取料位，搬运机械手移动到取料位置进行取料，取料完成后再由搬运机械手将料盒搬运到智能分拣单元。</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lastRenderedPageBreak/>
        <w:t>智能分拣单元：料盒到达后，对应的挡料机构动作，料盒随皮带移动到装料位置，由推料气缸把掉落的配方进行装盒；装载完成后将底盒移动到扫码位置，延时后再次移动到末端。</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装配检测单元：料盒到达后，取底盒机构伸出取底盒，同时称重气缸上升，取料完成后，滑台气缸右移，将底盒搬运到称重位置进行称重，</w:t>
      </w:r>
      <w:r>
        <w:rPr>
          <w:color w:val="000000"/>
          <w:spacing w:val="4"/>
          <w:kern w:val="0"/>
          <w:sz w:val="24"/>
        </w:rPr>
        <w:t>1</w:t>
      </w:r>
      <w:r>
        <w:rPr>
          <w:color w:val="000000"/>
          <w:spacing w:val="4"/>
          <w:kern w:val="0"/>
          <w:sz w:val="24"/>
        </w:rPr>
        <w:t>秒后称重结束称重气缸复位，盒盖供给装置将盒盖推出，由搬运盒盖装置进行搬运并完成组装。</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智能仓储单元：组装完成后，搬运机械手将物料搬运至指定仓位，搬运完成后，搬运机械手移动到</w:t>
      </w:r>
      <w:r>
        <w:rPr>
          <w:color w:val="000000"/>
          <w:spacing w:val="4"/>
          <w:kern w:val="0"/>
          <w:sz w:val="24"/>
        </w:rPr>
        <w:t>HOME</w:t>
      </w:r>
      <w:r>
        <w:rPr>
          <w:color w:val="000000"/>
          <w:spacing w:val="4"/>
          <w:kern w:val="0"/>
          <w:sz w:val="24"/>
        </w:rPr>
        <w:t>点，流程完成。</w:t>
      </w:r>
    </w:p>
    <w:p w:rsidR="00417E78" w:rsidRDefault="00C348B4">
      <w:pPr>
        <w:autoSpaceDE w:val="0"/>
        <w:autoSpaceDN w:val="0"/>
        <w:spacing w:line="520" w:lineRule="exact"/>
        <w:ind w:firstLineChars="200" w:firstLine="482"/>
        <w:rPr>
          <w:b/>
          <w:kern w:val="0"/>
          <w:sz w:val="24"/>
          <w:lang w:bidi="ar"/>
        </w:rPr>
      </w:pPr>
      <w:r>
        <w:rPr>
          <w:b/>
          <w:kern w:val="0"/>
          <w:sz w:val="24"/>
          <w:lang w:bidi="ar"/>
        </w:rPr>
        <w:t>任务</w:t>
      </w:r>
      <w:r>
        <w:rPr>
          <w:b/>
          <w:kern w:val="0"/>
          <w:sz w:val="24"/>
          <w:lang w:bidi="ar"/>
        </w:rPr>
        <w:t xml:space="preserve">5 </w:t>
      </w:r>
      <w:r>
        <w:rPr>
          <w:b/>
          <w:bCs/>
          <w:sz w:val="24"/>
        </w:rPr>
        <w:t>工业网络物理系统安装与组网</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在采集设备数据的工作中</w:t>
      </w:r>
      <w:r w:rsidRPr="002103E4">
        <w:rPr>
          <w:color w:val="000000"/>
          <w:spacing w:val="4"/>
          <w:kern w:val="0"/>
          <w:sz w:val="24"/>
        </w:rPr>
        <w:t>，</w:t>
      </w:r>
      <w:r>
        <w:rPr>
          <w:color w:val="000000"/>
          <w:spacing w:val="4"/>
          <w:kern w:val="0"/>
          <w:sz w:val="24"/>
        </w:rPr>
        <w:t>搭建工业网络以满足数据流通的物理层需求；请</w:t>
      </w:r>
      <w:r w:rsidRPr="002103E4">
        <w:rPr>
          <w:color w:val="000000"/>
          <w:spacing w:val="4"/>
          <w:kern w:val="0"/>
          <w:sz w:val="24"/>
        </w:rPr>
        <w:t>完成工业网络选型设备</w:t>
      </w:r>
      <w:r>
        <w:rPr>
          <w:color w:val="000000"/>
          <w:spacing w:val="4"/>
          <w:kern w:val="0"/>
          <w:sz w:val="24"/>
        </w:rPr>
        <w:t>的安装接线</w:t>
      </w:r>
      <w:r w:rsidRPr="002103E4">
        <w:rPr>
          <w:color w:val="000000"/>
          <w:spacing w:val="4"/>
          <w:kern w:val="0"/>
          <w:sz w:val="24"/>
        </w:rPr>
        <w:t>、网</w:t>
      </w:r>
      <w:r>
        <w:rPr>
          <w:color w:val="000000"/>
          <w:spacing w:val="4"/>
          <w:kern w:val="0"/>
          <w:sz w:val="24"/>
        </w:rPr>
        <w:t>线制作</w:t>
      </w:r>
      <w:r w:rsidRPr="002103E4">
        <w:rPr>
          <w:color w:val="000000"/>
          <w:spacing w:val="4"/>
          <w:kern w:val="0"/>
          <w:sz w:val="24"/>
        </w:rPr>
        <w:t>、</w:t>
      </w:r>
      <w:r>
        <w:rPr>
          <w:color w:val="000000"/>
          <w:spacing w:val="4"/>
          <w:kern w:val="0"/>
          <w:sz w:val="24"/>
        </w:rPr>
        <w:t>网络关键设备参数设置等工作</w:t>
      </w:r>
      <w:r w:rsidRPr="002103E4">
        <w:rPr>
          <w:color w:val="000000"/>
          <w:spacing w:val="4"/>
          <w:kern w:val="0"/>
          <w:sz w:val="24"/>
        </w:rPr>
        <w:t>。</w:t>
      </w:r>
    </w:p>
    <w:p w:rsidR="00417E78" w:rsidRDefault="00C348B4" w:rsidP="002103E4">
      <w:pPr>
        <w:widowControl/>
        <w:spacing w:line="360" w:lineRule="auto"/>
        <w:ind w:firstLineChars="200" w:firstLine="496"/>
        <w:rPr>
          <w:color w:val="000000"/>
          <w:spacing w:val="4"/>
          <w:kern w:val="0"/>
          <w:sz w:val="24"/>
        </w:rPr>
      </w:pPr>
      <w:r>
        <w:rPr>
          <w:rFonts w:hint="eastAsia"/>
          <w:color w:val="000000"/>
          <w:spacing w:val="4"/>
          <w:kern w:val="0"/>
          <w:sz w:val="24"/>
        </w:rPr>
        <w:t>1.</w:t>
      </w:r>
      <w:r>
        <w:rPr>
          <w:color w:val="000000"/>
          <w:spacing w:val="4"/>
          <w:kern w:val="0"/>
          <w:sz w:val="24"/>
        </w:rPr>
        <w:t>设备安装</w:t>
      </w:r>
    </w:p>
    <w:p w:rsidR="00417E78" w:rsidRPr="002103E4" w:rsidRDefault="00C348B4" w:rsidP="002103E4">
      <w:pPr>
        <w:widowControl/>
        <w:spacing w:line="360" w:lineRule="auto"/>
        <w:ind w:firstLineChars="200" w:firstLine="496"/>
        <w:rPr>
          <w:color w:val="000000"/>
          <w:spacing w:val="4"/>
          <w:kern w:val="0"/>
          <w:sz w:val="24"/>
        </w:rPr>
      </w:pPr>
      <w:r>
        <w:rPr>
          <w:color w:val="000000"/>
          <w:spacing w:val="4"/>
          <w:kern w:val="0"/>
          <w:sz w:val="24"/>
        </w:rPr>
        <w:t>根据设计方案和仿真结果进行部件或设备选型，如根据检测物理量选择相应传感器；根据要求的气动控制要求，选择合适的气动执行设备；根据运动控制要求，选择合适的驱动电机等。要求</w:t>
      </w:r>
      <w:r w:rsidRPr="002103E4">
        <w:rPr>
          <w:color w:val="000000"/>
          <w:spacing w:val="4"/>
          <w:kern w:val="0"/>
          <w:sz w:val="24"/>
        </w:rPr>
        <w:t>设备安装位置与布局图一致</w:t>
      </w:r>
      <w:r>
        <w:rPr>
          <w:color w:val="000000"/>
          <w:spacing w:val="4"/>
          <w:kern w:val="0"/>
          <w:sz w:val="24"/>
        </w:rPr>
        <w:t>并将这些设备安装固定，要求符合相关电气施工规范的国家和行业标准</w:t>
      </w:r>
    </w:p>
    <w:p w:rsidR="00417E78" w:rsidRDefault="00C348B4" w:rsidP="002103E4">
      <w:pPr>
        <w:widowControl/>
        <w:spacing w:line="360" w:lineRule="auto"/>
        <w:ind w:firstLineChars="200" w:firstLine="496"/>
        <w:rPr>
          <w:color w:val="000000"/>
          <w:spacing w:val="4"/>
          <w:kern w:val="0"/>
          <w:sz w:val="24"/>
        </w:rPr>
      </w:pPr>
      <w:r>
        <w:rPr>
          <w:rFonts w:hint="eastAsia"/>
          <w:color w:val="000000"/>
          <w:spacing w:val="4"/>
          <w:kern w:val="0"/>
          <w:sz w:val="24"/>
        </w:rPr>
        <w:t>2.</w:t>
      </w:r>
      <w:r>
        <w:rPr>
          <w:color w:val="000000"/>
          <w:spacing w:val="4"/>
          <w:kern w:val="0"/>
          <w:sz w:val="24"/>
        </w:rPr>
        <w:t>系统组网</w:t>
      </w:r>
    </w:p>
    <w:p w:rsidR="00417E78" w:rsidRPr="002103E4" w:rsidRDefault="00C348B4" w:rsidP="002103E4">
      <w:pPr>
        <w:widowControl/>
        <w:spacing w:line="360" w:lineRule="auto"/>
        <w:ind w:firstLineChars="200" w:firstLine="496"/>
        <w:rPr>
          <w:color w:val="000000"/>
          <w:spacing w:val="4"/>
          <w:kern w:val="0"/>
          <w:sz w:val="24"/>
        </w:rPr>
      </w:pPr>
      <w:r>
        <w:rPr>
          <w:color w:val="000000"/>
          <w:spacing w:val="4"/>
          <w:kern w:val="0"/>
          <w:sz w:val="24"/>
        </w:rPr>
        <w:t>将相关设备采用对应的通信接口和线缆进行连接，完成系统组网，如工业以太网连接、现场总线设备连接、无线通信设备连接。安装过程中，元部件、设备安装，线缆标识和固定、线段压线等均符合工业电气相关电气施工规范的国家和行业标准，并</w:t>
      </w:r>
      <w:r w:rsidRPr="002103E4">
        <w:rPr>
          <w:color w:val="000000"/>
          <w:spacing w:val="4"/>
          <w:kern w:val="0"/>
          <w:sz w:val="24"/>
        </w:rPr>
        <w:t>使用相关测试工具进行信号联通性测试。</w:t>
      </w:r>
    </w:p>
    <w:p w:rsidR="00417E78" w:rsidRDefault="00C348B4">
      <w:pPr>
        <w:widowControl/>
        <w:spacing w:line="520" w:lineRule="exact"/>
        <w:ind w:firstLineChars="200" w:firstLine="498"/>
        <w:rPr>
          <w:b/>
          <w:bCs/>
          <w:color w:val="000000"/>
          <w:spacing w:val="4"/>
          <w:kern w:val="0"/>
          <w:sz w:val="24"/>
        </w:rPr>
      </w:pPr>
      <w:r>
        <w:rPr>
          <w:b/>
          <w:bCs/>
          <w:color w:val="000000"/>
          <w:spacing w:val="4"/>
          <w:kern w:val="0"/>
          <w:sz w:val="24"/>
        </w:rPr>
        <w:t>任务</w:t>
      </w:r>
      <w:r>
        <w:rPr>
          <w:b/>
          <w:bCs/>
          <w:color w:val="000000"/>
          <w:spacing w:val="4"/>
          <w:kern w:val="0"/>
          <w:sz w:val="24"/>
        </w:rPr>
        <w:t>6</w:t>
      </w:r>
      <w:r>
        <w:rPr>
          <w:b/>
          <w:bCs/>
          <w:color w:val="000000"/>
          <w:spacing w:val="4"/>
          <w:kern w:val="0"/>
          <w:sz w:val="24"/>
        </w:rPr>
        <w:t>工业网络参数配置与测试</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需要完成相关网络系统参数设定，使系统能进行网络通讯测试，要求</w:t>
      </w:r>
    </w:p>
    <w:p w:rsidR="00417E78" w:rsidRDefault="00C348B4" w:rsidP="002103E4">
      <w:pPr>
        <w:widowControl/>
        <w:spacing w:line="360" w:lineRule="auto"/>
        <w:ind w:firstLineChars="200" w:firstLine="496"/>
        <w:rPr>
          <w:color w:val="000000"/>
          <w:spacing w:val="4"/>
          <w:kern w:val="0"/>
          <w:sz w:val="24"/>
        </w:rPr>
      </w:pPr>
      <w:r>
        <w:rPr>
          <w:rFonts w:hint="eastAsia"/>
          <w:color w:val="000000"/>
          <w:spacing w:val="4"/>
          <w:kern w:val="0"/>
          <w:sz w:val="24"/>
        </w:rPr>
        <w:t>1.</w:t>
      </w:r>
      <w:r>
        <w:rPr>
          <w:color w:val="000000"/>
          <w:spacing w:val="4"/>
          <w:kern w:val="0"/>
          <w:sz w:val="24"/>
        </w:rPr>
        <w:t>智能电表参数配置：采用</w:t>
      </w:r>
      <w:r>
        <w:rPr>
          <w:color w:val="000000"/>
          <w:spacing w:val="4"/>
          <w:kern w:val="0"/>
          <w:sz w:val="24"/>
        </w:rPr>
        <w:t>RS-485</w:t>
      </w:r>
      <w:r>
        <w:rPr>
          <w:color w:val="000000"/>
          <w:spacing w:val="4"/>
          <w:kern w:val="0"/>
          <w:sz w:val="24"/>
        </w:rPr>
        <w:t>总线与</w:t>
      </w:r>
      <w:r w:rsidR="00141E39">
        <w:rPr>
          <w:rFonts w:hint="eastAsia"/>
          <w:color w:val="000000"/>
          <w:spacing w:val="4"/>
          <w:kern w:val="0"/>
          <w:sz w:val="24"/>
        </w:rPr>
        <w:t>P</w:t>
      </w:r>
      <w:r w:rsidR="00141E39">
        <w:rPr>
          <w:color w:val="000000"/>
          <w:spacing w:val="4"/>
          <w:kern w:val="0"/>
          <w:sz w:val="24"/>
        </w:rPr>
        <w:t>LC</w:t>
      </w:r>
      <w:r w:rsidR="00141E39">
        <w:rPr>
          <w:rFonts w:hint="eastAsia"/>
          <w:color w:val="000000"/>
          <w:spacing w:val="4"/>
          <w:kern w:val="0"/>
          <w:sz w:val="24"/>
        </w:rPr>
        <w:t>连接，</w:t>
      </w:r>
      <w:r>
        <w:rPr>
          <w:color w:val="000000"/>
          <w:spacing w:val="4"/>
          <w:kern w:val="0"/>
          <w:sz w:val="24"/>
        </w:rPr>
        <w:t>使用</w:t>
      </w:r>
      <w:r>
        <w:rPr>
          <w:color w:val="000000"/>
          <w:spacing w:val="4"/>
          <w:kern w:val="0"/>
          <w:sz w:val="24"/>
        </w:rPr>
        <w:t>Modbus</w:t>
      </w:r>
      <w:r>
        <w:rPr>
          <w:color w:val="000000"/>
          <w:spacing w:val="4"/>
          <w:kern w:val="0"/>
          <w:sz w:val="24"/>
        </w:rPr>
        <w:t>协议通信（</w:t>
      </w:r>
      <w:r>
        <w:rPr>
          <w:color w:val="000000"/>
          <w:spacing w:val="4"/>
          <w:kern w:val="0"/>
          <w:sz w:val="24"/>
        </w:rPr>
        <w:t>RTU</w:t>
      </w:r>
      <w:r>
        <w:rPr>
          <w:color w:val="000000"/>
          <w:spacing w:val="4"/>
          <w:kern w:val="0"/>
          <w:sz w:val="24"/>
        </w:rPr>
        <w:t>），并填写</w:t>
      </w:r>
      <w:r>
        <w:rPr>
          <w:color w:val="000000"/>
          <w:spacing w:val="4"/>
          <w:kern w:val="0"/>
          <w:sz w:val="24"/>
        </w:rPr>
        <w:t>“RS485</w:t>
      </w:r>
      <w:r>
        <w:rPr>
          <w:color w:val="000000"/>
          <w:spacing w:val="4"/>
          <w:kern w:val="0"/>
          <w:sz w:val="24"/>
        </w:rPr>
        <w:t>通讯参数设定表</w:t>
      </w:r>
      <w:r>
        <w:rPr>
          <w:color w:val="000000"/>
          <w:spacing w:val="4"/>
          <w:kern w:val="0"/>
          <w:sz w:val="24"/>
        </w:rPr>
        <w:t>”</w:t>
      </w:r>
      <w:r>
        <w:rPr>
          <w:color w:val="000000"/>
          <w:spacing w:val="4"/>
          <w:kern w:val="0"/>
          <w:sz w:val="24"/>
        </w:rPr>
        <w:t>表格</w:t>
      </w:r>
      <w:r>
        <w:rPr>
          <w:rFonts w:hint="eastAsia"/>
          <w:color w:val="000000"/>
          <w:spacing w:val="4"/>
          <w:kern w:val="0"/>
          <w:sz w:val="24"/>
        </w:rPr>
        <w:t>。</w:t>
      </w:r>
    </w:p>
    <w:p w:rsidR="00417E78" w:rsidRDefault="00C348B4" w:rsidP="002103E4">
      <w:pPr>
        <w:widowControl/>
        <w:spacing w:line="360" w:lineRule="auto"/>
        <w:ind w:firstLineChars="200" w:firstLine="496"/>
        <w:rPr>
          <w:color w:val="000000"/>
          <w:spacing w:val="4"/>
          <w:kern w:val="0"/>
          <w:sz w:val="24"/>
        </w:rPr>
      </w:pPr>
      <w:r>
        <w:rPr>
          <w:rFonts w:hint="eastAsia"/>
          <w:color w:val="000000"/>
          <w:spacing w:val="4"/>
          <w:kern w:val="0"/>
          <w:sz w:val="24"/>
        </w:rPr>
        <w:t>2.</w:t>
      </w:r>
      <w:r>
        <w:rPr>
          <w:color w:val="000000"/>
          <w:spacing w:val="4"/>
          <w:kern w:val="0"/>
          <w:sz w:val="24"/>
        </w:rPr>
        <w:t>采用</w:t>
      </w:r>
      <w:r>
        <w:rPr>
          <w:color w:val="000000"/>
          <w:spacing w:val="4"/>
          <w:kern w:val="0"/>
          <w:sz w:val="24"/>
        </w:rPr>
        <w:t>ProfiNet</w:t>
      </w:r>
      <w:r>
        <w:rPr>
          <w:color w:val="000000"/>
          <w:spacing w:val="4"/>
          <w:kern w:val="0"/>
          <w:sz w:val="24"/>
        </w:rPr>
        <w:t>智能输入输出方式进行参数配置，完成智能传感器</w:t>
      </w:r>
      <w:r w:rsidR="005D76B1">
        <w:rPr>
          <w:rFonts w:hint="eastAsia"/>
          <w:color w:val="000000"/>
          <w:spacing w:val="4"/>
          <w:kern w:val="0"/>
          <w:sz w:val="24"/>
        </w:rPr>
        <w:t>数据采集</w:t>
      </w:r>
      <w:r>
        <w:rPr>
          <w:color w:val="000000"/>
          <w:spacing w:val="4"/>
          <w:kern w:val="0"/>
          <w:sz w:val="24"/>
        </w:rPr>
        <w:t>，并通过</w:t>
      </w:r>
      <w:r>
        <w:rPr>
          <w:color w:val="000000"/>
          <w:spacing w:val="4"/>
          <w:kern w:val="0"/>
          <w:sz w:val="24"/>
        </w:rPr>
        <w:t>PLC</w:t>
      </w:r>
      <w:r>
        <w:rPr>
          <w:color w:val="000000"/>
          <w:spacing w:val="4"/>
          <w:kern w:val="0"/>
          <w:sz w:val="24"/>
        </w:rPr>
        <w:t>、</w:t>
      </w:r>
      <w:r>
        <w:rPr>
          <w:color w:val="000000"/>
          <w:spacing w:val="4"/>
          <w:kern w:val="0"/>
          <w:sz w:val="24"/>
        </w:rPr>
        <w:t>HMI</w:t>
      </w:r>
      <w:r>
        <w:rPr>
          <w:color w:val="000000"/>
          <w:spacing w:val="4"/>
          <w:kern w:val="0"/>
          <w:sz w:val="24"/>
        </w:rPr>
        <w:t>程序编写，使实时环境数据和能耗在</w:t>
      </w:r>
      <w:r>
        <w:rPr>
          <w:color w:val="000000"/>
          <w:spacing w:val="4"/>
          <w:kern w:val="0"/>
          <w:sz w:val="24"/>
        </w:rPr>
        <w:t>HMI</w:t>
      </w:r>
      <w:r>
        <w:rPr>
          <w:color w:val="000000"/>
          <w:spacing w:val="4"/>
          <w:kern w:val="0"/>
          <w:sz w:val="24"/>
        </w:rPr>
        <w:t>界面上显示。</w:t>
      </w:r>
    </w:p>
    <w:p w:rsidR="00417E78" w:rsidRDefault="00C348B4" w:rsidP="002103E4">
      <w:pPr>
        <w:widowControl/>
        <w:spacing w:line="360" w:lineRule="auto"/>
        <w:ind w:firstLineChars="200" w:firstLine="496"/>
        <w:rPr>
          <w:color w:val="000000"/>
          <w:spacing w:val="4"/>
          <w:kern w:val="0"/>
          <w:sz w:val="24"/>
        </w:rPr>
      </w:pPr>
      <w:r>
        <w:rPr>
          <w:rFonts w:hint="eastAsia"/>
          <w:color w:val="000000"/>
          <w:spacing w:val="4"/>
          <w:kern w:val="0"/>
          <w:sz w:val="24"/>
        </w:rPr>
        <w:lastRenderedPageBreak/>
        <w:t>3.</w:t>
      </w:r>
      <w:r>
        <w:rPr>
          <w:color w:val="000000"/>
          <w:spacing w:val="4"/>
          <w:kern w:val="0"/>
          <w:sz w:val="24"/>
        </w:rPr>
        <w:t>称重传感器参数配置：采用</w:t>
      </w:r>
      <w:r>
        <w:rPr>
          <w:color w:val="000000"/>
          <w:spacing w:val="4"/>
          <w:kern w:val="0"/>
          <w:sz w:val="24"/>
        </w:rPr>
        <w:t>Modbus RTU</w:t>
      </w:r>
      <w:r>
        <w:rPr>
          <w:color w:val="000000"/>
          <w:spacing w:val="4"/>
          <w:kern w:val="0"/>
          <w:sz w:val="24"/>
        </w:rPr>
        <w:t>协议的方式完成与</w:t>
      </w:r>
      <w:r>
        <w:rPr>
          <w:color w:val="000000"/>
          <w:spacing w:val="4"/>
          <w:kern w:val="0"/>
          <w:sz w:val="24"/>
        </w:rPr>
        <w:t>PLC</w:t>
      </w:r>
      <w:r>
        <w:rPr>
          <w:color w:val="000000"/>
          <w:spacing w:val="4"/>
          <w:kern w:val="0"/>
          <w:sz w:val="24"/>
        </w:rPr>
        <w:t>之间的通讯参数配置，并通过</w:t>
      </w:r>
      <w:r>
        <w:rPr>
          <w:color w:val="000000"/>
          <w:spacing w:val="4"/>
          <w:kern w:val="0"/>
          <w:sz w:val="24"/>
        </w:rPr>
        <w:t>PLC</w:t>
      </w:r>
      <w:r>
        <w:rPr>
          <w:color w:val="000000"/>
          <w:spacing w:val="4"/>
          <w:kern w:val="0"/>
          <w:sz w:val="24"/>
        </w:rPr>
        <w:t>、</w:t>
      </w:r>
      <w:r>
        <w:rPr>
          <w:color w:val="000000"/>
          <w:spacing w:val="4"/>
          <w:kern w:val="0"/>
          <w:sz w:val="24"/>
        </w:rPr>
        <w:t>HMI</w:t>
      </w:r>
      <w:r>
        <w:rPr>
          <w:color w:val="000000"/>
          <w:spacing w:val="4"/>
          <w:kern w:val="0"/>
          <w:sz w:val="24"/>
        </w:rPr>
        <w:t>程序编写，采集重量显示在</w:t>
      </w:r>
      <w:r>
        <w:rPr>
          <w:color w:val="000000"/>
          <w:spacing w:val="4"/>
          <w:kern w:val="0"/>
          <w:sz w:val="24"/>
        </w:rPr>
        <w:t>HMI</w:t>
      </w:r>
      <w:r>
        <w:rPr>
          <w:color w:val="000000"/>
          <w:spacing w:val="4"/>
          <w:kern w:val="0"/>
          <w:sz w:val="24"/>
        </w:rPr>
        <w:t>显示</w:t>
      </w:r>
      <w:r>
        <w:rPr>
          <w:color w:val="000000"/>
          <w:spacing w:val="4"/>
          <w:kern w:val="0"/>
          <w:sz w:val="24"/>
        </w:rPr>
        <w:t xml:space="preserve"> </w:t>
      </w:r>
      <w:r>
        <w:rPr>
          <w:color w:val="000000"/>
          <w:spacing w:val="4"/>
          <w:kern w:val="0"/>
          <w:sz w:val="24"/>
        </w:rPr>
        <w:t>。</w:t>
      </w:r>
    </w:p>
    <w:p w:rsidR="00417E78" w:rsidRDefault="00C348B4" w:rsidP="002103E4">
      <w:pPr>
        <w:widowControl/>
        <w:spacing w:line="360" w:lineRule="auto"/>
        <w:ind w:firstLineChars="200" w:firstLine="496"/>
        <w:rPr>
          <w:color w:val="000000"/>
          <w:spacing w:val="4"/>
          <w:kern w:val="0"/>
          <w:sz w:val="24"/>
        </w:rPr>
      </w:pPr>
      <w:r>
        <w:rPr>
          <w:rFonts w:hint="eastAsia"/>
          <w:color w:val="000000"/>
          <w:spacing w:val="4"/>
          <w:kern w:val="0"/>
          <w:sz w:val="24"/>
        </w:rPr>
        <w:t>4.</w:t>
      </w:r>
      <w:r>
        <w:rPr>
          <w:color w:val="000000"/>
          <w:spacing w:val="4"/>
          <w:kern w:val="0"/>
          <w:sz w:val="24"/>
        </w:rPr>
        <w:t>搬运机械手参数配置：采用</w:t>
      </w:r>
      <w:r>
        <w:rPr>
          <w:color w:val="000000"/>
          <w:spacing w:val="4"/>
          <w:kern w:val="0"/>
          <w:sz w:val="24"/>
        </w:rPr>
        <w:t>Modbus TCP</w:t>
      </w:r>
      <w:r>
        <w:rPr>
          <w:color w:val="000000"/>
          <w:spacing w:val="4"/>
          <w:kern w:val="0"/>
          <w:sz w:val="24"/>
        </w:rPr>
        <w:t>协议的方式完成与</w:t>
      </w:r>
      <w:r>
        <w:rPr>
          <w:color w:val="000000"/>
          <w:spacing w:val="4"/>
          <w:kern w:val="0"/>
          <w:sz w:val="24"/>
        </w:rPr>
        <w:t>PLC</w:t>
      </w:r>
      <w:r>
        <w:rPr>
          <w:color w:val="000000"/>
          <w:spacing w:val="4"/>
          <w:kern w:val="0"/>
          <w:sz w:val="24"/>
        </w:rPr>
        <w:t>之间的通讯参数配置，并通过</w:t>
      </w:r>
      <w:r>
        <w:rPr>
          <w:color w:val="000000"/>
          <w:spacing w:val="4"/>
          <w:kern w:val="0"/>
          <w:sz w:val="24"/>
        </w:rPr>
        <w:t>PLC</w:t>
      </w:r>
      <w:r>
        <w:rPr>
          <w:color w:val="000000"/>
          <w:spacing w:val="4"/>
          <w:kern w:val="0"/>
          <w:sz w:val="24"/>
        </w:rPr>
        <w:t>、</w:t>
      </w:r>
      <w:r>
        <w:rPr>
          <w:color w:val="000000"/>
          <w:spacing w:val="4"/>
          <w:kern w:val="0"/>
          <w:sz w:val="24"/>
        </w:rPr>
        <w:t>HMI</w:t>
      </w:r>
      <w:r>
        <w:rPr>
          <w:color w:val="000000"/>
          <w:spacing w:val="4"/>
          <w:kern w:val="0"/>
          <w:sz w:val="24"/>
        </w:rPr>
        <w:t>程序编写，采集搬运机械手运行状态、坐标数据、运行速度、信号交互数据等显示在</w:t>
      </w:r>
      <w:r>
        <w:rPr>
          <w:color w:val="000000"/>
          <w:spacing w:val="4"/>
          <w:kern w:val="0"/>
          <w:sz w:val="24"/>
        </w:rPr>
        <w:t>HMI</w:t>
      </w:r>
      <w:r>
        <w:rPr>
          <w:color w:val="000000"/>
          <w:spacing w:val="4"/>
          <w:kern w:val="0"/>
          <w:sz w:val="24"/>
        </w:rPr>
        <w:t>显示。</w:t>
      </w:r>
    </w:p>
    <w:p w:rsidR="00417E78" w:rsidRDefault="00C348B4">
      <w:pPr>
        <w:widowControl/>
        <w:spacing w:line="520" w:lineRule="exact"/>
        <w:rPr>
          <w:b/>
          <w:kern w:val="0"/>
          <w:sz w:val="28"/>
          <w:szCs w:val="28"/>
          <w:lang w:bidi="ar"/>
        </w:rPr>
      </w:pPr>
      <w:r>
        <w:rPr>
          <w:b/>
          <w:kern w:val="0"/>
          <w:sz w:val="28"/>
          <w:szCs w:val="28"/>
          <w:lang w:bidi="ar"/>
        </w:rPr>
        <w:t>模块二</w:t>
      </w:r>
      <w:r>
        <w:rPr>
          <w:rFonts w:hint="eastAsia"/>
          <w:b/>
          <w:kern w:val="0"/>
          <w:sz w:val="28"/>
          <w:szCs w:val="28"/>
          <w:lang w:bidi="ar"/>
        </w:rPr>
        <w:t>：</w:t>
      </w:r>
      <w:r>
        <w:rPr>
          <w:b/>
          <w:kern w:val="0"/>
          <w:sz w:val="28"/>
          <w:szCs w:val="28"/>
          <w:lang w:bidi="ar"/>
        </w:rPr>
        <w:t>工业网络智能控制系统调试与智能运维</w:t>
      </w:r>
    </w:p>
    <w:p w:rsidR="00417E78" w:rsidRDefault="00C348B4">
      <w:pPr>
        <w:widowControl/>
        <w:spacing w:line="520" w:lineRule="exact"/>
        <w:ind w:firstLineChars="200" w:firstLine="498"/>
        <w:rPr>
          <w:b/>
          <w:bCs/>
          <w:color w:val="000000"/>
          <w:spacing w:val="4"/>
          <w:kern w:val="0"/>
          <w:sz w:val="24"/>
          <w:lang w:eastAsia="zh-Hans"/>
        </w:rPr>
      </w:pPr>
      <w:r>
        <w:rPr>
          <w:b/>
          <w:bCs/>
          <w:color w:val="000000"/>
          <w:spacing w:val="4"/>
          <w:kern w:val="0"/>
          <w:sz w:val="24"/>
          <w:lang w:eastAsia="zh-Hans"/>
        </w:rPr>
        <w:t>任务</w:t>
      </w:r>
      <w:r>
        <w:rPr>
          <w:b/>
          <w:bCs/>
          <w:color w:val="000000"/>
          <w:spacing w:val="4"/>
          <w:kern w:val="0"/>
          <w:sz w:val="24"/>
          <w:lang w:eastAsia="zh-Hans"/>
        </w:rPr>
        <w:t xml:space="preserve">1 </w:t>
      </w:r>
      <w:r>
        <w:rPr>
          <w:b/>
          <w:bCs/>
          <w:color w:val="000000"/>
          <w:spacing w:val="4"/>
          <w:kern w:val="0"/>
          <w:sz w:val="24"/>
          <w:lang w:eastAsia="zh-Hans"/>
        </w:rPr>
        <w:t>网络系统测试</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1</w:t>
      </w:r>
      <w:r>
        <w:rPr>
          <w:rFonts w:hint="eastAsia"/>
          <w:color w:val="000000"/>
          <w:spacing w:val="4"/>
          <w:kern w:val="0"/>
          <w:sz w:val="24"/>
        </w:rPr>
        <w:t>.</w:t>
      </w:r>
      <w:r>
        <w:rPr>
          <w:color w:val="000000"/>
          <w:spacing w:val="4"/>
          <w:kern w:val="0"/>
          <w:sz w:val="24"/>
        </w:rPr>
        <w:t>网络设备上电后，判定各设备指示器是否正常；</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2</w:t>
      </w:r>
      <w:r>
        <w:rPr>
          <w:rFonts w:hint="eastAsia"/>
          <w:color w:val="000000"/>
          <w:spacing w:val="4"/>
          <w:kern w:val="0"/>
          <w:sz w:val="24"/>
        </w:rPr>
        <w:t>.</w:t>
      </w:r>
      <w:r>
        <w:rPr>
          <w:color w:val="000000"/>
          <w:spacing w:val="4"/>
          <w:kern w:val="0"/>
          <w:sz w:val="24"/>
        </w:rPr>
        <w:t>使用网线测试工具进行信号联通性测试；</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3</w:t>
      </w:r>
      <w:r>
        <w:rPr>
          <w:rFonts w:hint="eastAsia"/>
          <w:color w:val="000000"/>
          <w:spacing w:val="4"/>
          <w:kern w:val="0"/>
          <w:sz w:val="24"/>
        </w:rPr>
        <w:t>.</w:t>
      </w:r>
      <w:r>
        <w:rPr>
          <w:color w:val="000000"/>
          <w:spacing w:val="4"/>
          <w:kern w:val="0"/>
          <w:sz w:val="24"/>
        </w:rPr>
        <w:t>通过三层交换机管理界面，将各三层交换机相关端口配置为组环网端口；</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4</w:t>
      </w:r>
      <w:r>
        <w:rPr>
          <w:rFonts w:hint="eastAsia"/>
          <w:color w:val="000000"/>
          <w:spacing w:val="4"/>
          <w:kern w:val="0"/>
          <w:sz w:val="24"/>
        </w:rPr>
        <w:t>.</w:t>
      </w:r>
      <w:r>
        <w:rPr>
          <w:color w:val="000000"/>
          <w:spacing w:val="4"/>
          <w:kern w:val="0"/>
          <w:sz w:val="24"/>
        </w:rPr>
        <w:t>完成各三层交换机环网参数配置，使数据能够在环网中传输</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5</w:t>
      </w:r>
      <w:r>
        <w:rPr>
          <w:rFonts w:hint="eastAsia"/>
          <w:color w:val="000000"/>
          <w:spacing w:val="4"/>
          <w:kern w:val="0"/>
          <w:sz w:val="24"/>
        </w:rPr>
        <w:t>.</w:t>
      </w:r>
      <w:r>
        <w:rPr>
          <w:color w:val="000000"/>
          <w:spacing w:val="4"/>
          <w:kern w:val="0"/>
          <w:sz w:val="24"/>
        </w:rPr>
        <w:t>防火墙参数配置：通过设置防火墙参数完成内网（局域网）与外网（局域网）的策略配置，保证工业智能网络控制系统的安全性</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6</w:t>
      </w:r>
      <w:r>
        <w:rPr>
          <w:rFonts w:hint="eastAsia"/>
          <w:color w:val="000000"/>
          <w:spacing w:val="4"/>
          <w:kern w:val="0"/>
          <w:sz w:val="24"/>
        </w:rPr>
        <w:t>.</w:t>
      </w:r>
      <w:r>
        <w:rPr>
          <w:color w:val="000000"/>
          <w:spacing w:val="4"/>
          <w:kern w:val="0"/>
          <w:sz w:val="24"/>
        </w:rPr>
        <w:t>无线</w:t>
      </w:r>
      <w:r>
        <w:rPr>
          <w:color w:val="000000"/>
          <w:spacing w:val="4"/>
          <w:kern w:val="0"/>
          <w:sz w:val="24"/>
        </w:rPr>
        <w:t>AP</w:t>
      </w:r>
      <w:r>
        <w:rPr>
          <w:color w:val="000000"/>
          <w:spacing w:val="4"/>
          <w:kern w:val="0"/>
          <w:sz w:val="24"/>
        </w:rPr>
        <w:t>参数配置：通过设置无线</w:t>
      </w:r>
      <w:r>
        <w:rPr>
          <w:color w:val="000000"/>
          <w:spacing w:val="4"/>
          <w:kern w:val="0"/>
          <w:sz w:val="24"/>
        </w:rPr>
        <w:t>AP</w:t>
      </w:r>
      <w:r>
        <w:rPr>
          <w:color w:val="000000"/>
          <w:spacing w:val="4"/>
          <w:kern w:val="0"/>
          <w:sz w:val="24"/>
        </w:rPr>
        <w:t>参数，并接通入到防火墙外网口，使用</w:t>
      </w:r>
      <w:r>
        <w:rPr>
          <w:color w:val="000000"/>
          <w:spacing w:val="4"/>
          <w:kern w:val="0"/>
          <w:sz w:val="24"/>
        </w:rPr>
        <w:t>PAD</w:t>
      </w:r>
      <w:r>
        <w:rPr>
          <w:color w:val="000000"/>
          <w:spacing w:val="4"/>
          <w:kern w:val="0"/>
          <w:sz w:val="24"/>
        </w:rPr>
        <w:t>连接无线</w:t>
      </w:r>
      <w:r>
        <w:rPr>
          <w:color w:val="000000"/>
          <w:spacing w:val="4"/>
          <w:kern w:val="0"/>
          <w:sz w:val="24"/>
        </w:rPr>
        <w:t>AP</w:t>
      </w:r>
      <w:r>
        <w:rPr>
          <w:color w:val="000000"/>
          <w:spacing w:val="4"/>
          <w:kern w:val="0"/>
          <w:sz w:val="24"/>
        </w:rPr>
        <w:t>，并使用通讯测试软件完成到三层交换机、</w:t>
      </w:r>
      <w:r>
        <w:rPr>
          <w:color w:val="000000"/>
          <w:spacing w:val="4"/>
          <w:kern w:val="0"/>
          <w:sz w:val="24"/>
        </w:rPr>
        <w:t>PLC</w:t>
      </w:r>
      <w:r>
        <w:rPr>
          <w:color w:val="000000"/>
          <w:spacing w:val="4"/>
          <w:kern w:val="0"/>
          <w:sz w:val="24"/>
        </w:rPr>
        <w:t>，协议转换网关的联通测试。</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7</w:t>
      </w:r>
      <w:r>
        <w:rPr>
          <w:rFonts w:hint="eastAsia"/>
          <w:color w:val="000000"/>
          <w:spacing w:val="4"/>
          <w:kern w:val="0"/>
          <w:sz w:val="24"/>
        </w:rPr>
        <w:t>.</w:t>
      </w:r>
      <w:r>
        <w:rPr>
          <w:color w:val="000000"/>
          <w:spacing w:val="4"/>
          <w:kern w:val="0"/>
          <w:sz w:val="24"/>
        </w:rPr>
        <w:t>服务器参数配置：通过设置服务器参数，从服务器使用</w:t>
      </w:r>
      <w:r>
        <w:rPr>
          <w:color w:val="000000"/>
          <w:spacing w:val="4"/>
          <w:kern w:val="0"/>
          <w:sz w:val="24"/>
        </w:rPr>
        <w:t>ping</w:t>
      </w:r>
      <w:r>
        <w:rPr>
          <w:color w:val="000000"/>
          <w:spacing w:val="4"/>
          <w:kern w:val="0"/>
          <w:sz w:val="24"/>
        </w:rPr>
        <w:t>指令完成服务器到三层交换机、防火墙的联通测试</w:t>
      </w:r>
    </w:p>
    <w:p w:rsidR="00417E78" w:rsidRDefault="00C348B4">
      <w:pPr>
        <w:widowControl/>
        <w:spacing w:line="520" w:lineRule="exact"/>
        <w:ind w:firstLineChars="200" w:firstLine="498"/>
        <w:rPr>
          <w:b/>
          <w:bCs/>
          <w:color w:val="000000"/>
          <w:spacing w:val="4"/>
          <w:kern w:val="0"/>
          <w:sz w:val="24"/>
          <w:lang w:eastAsia="zh-Hans"/>
        </w:rPr>
      </w:pPr>
      <w:r>
        <w:rPr>
          <w:b/>
          <w:bCs/>
          <w:color w:val="000000"/>
          <w:spacing w:val="4"/>
          <w:kern w:val="0"/>
          <w:sz w:val="24"/>
          <w:lang w:eastAsia="zh-Hans"/>
        </w:rPr>
        <w:t>任务</w:t>
      </w:r>
      <w:r>
        <w:rPr>
          <w:b/>
          <w:bCs/>
          <w:color w:val="000000"/>
          <w:spacing w:val="4"/>
          <w:kern w:val="0"/>
          <w:sz w:val="24"/>
          <w:lang w:eastAsia="zh-Hans"/>
        </w:rPr>
        <w:t xml:space="preserve">2 </w:t>
      </w:r>
      <w:r>
        <w:rPr>
          <w:b/>
          <w:bCs/>
          <w:color w:val="000000"/>
          <w:spacing w:val="4"/>
          <w:kern w:val="0"/>
          <w:sz w:val="24"/>
          <w:lang w:eastAsia="zh-Hans"/>
        </w:rPr>
        <w:t>自动供料单元手动模式调试</w:t>
      </w:r>
    </w:p>
    <w:p w:rsidR="00417E78" w:rsidRPr="002103E4" w:rsidRDefault="00C348B4" w:rsidP="002103E4">
      <w:pPr>
        <w:widowControl/>
        <w:spacing w:line="360" w:lineRule="auto"/>
        <w:ind w:firstLineChars="200" w:firstLine="496"/>
        <w:rPr>
          <w:color w:val="000000"/>
          <w:spacing w:val="4"/>
          <w:kern w:val="0"/>
          <w:sz w:val="24"/>
        </w:rPr>
      </w:pPr>
      <w:r w:rsidRPr="002103E4">
        <w:rPr>
          <w:color w:val="000000"/>
          <w:spacing w:val="4"/>
          <w:kern w:val="0"/>
          <w:sz w:val="24"/>
        </w:rPr>
        <w:t>编写</w:t>
      </w:r>
      <w:r w:rsidRPr="002103E4">
        <w:rPr>
          <w:color w:val="000000"/>
          <w:spacing w:val="4"/>
          <w:kern w:val="0"/>
          <w:sz w:val="24"/>
        </w:rPr>
        <w:t>PLC</w:t>
      </w:r>
      <w:r w:rsidRPr="002103E4">
        <w:rPr>
          <w:color w:val="000000"/>
          <w:spacing w:val="4"/>
          <w:kern w:val="0"/>
          <w:sz w:val="24"/>
        </w:rPr>
        <w:t>和</w:t>
      </w:r>
      <w:r w:rsidRPr="002103E4">
        <w:rPr>
          <w:color w:val="000000"/>
          <w:spacing w:val="4"/>
          <w:kern w:val="0"/>
          <w:sz w:val="24"/>
        </w:rPr>
        <w:t>HMI</w:t>
      </w:r>
      <w:r w:rsidRPr="002103E4">
        <w:rPr>
          <w:color w:val="000000"/>
          <w:spacing w:val="4"/>
          <w:kern w:val="0"/>
          <w:sz w:val="24"/>
        </w:rPr>
        <w:t>程序（可在仿真程序的基础上修改），通过操作控制自动供料单元完成手动测试按下</w:t>
      </w:r>
      <w:r w:rsidRPr="002103E4">
        <w:rPr>
          <w:color w:val="000000"/>
          <w:spacing w:val="4"/>
          <w:kern w:val="0"/>
          <w:sz w:val="24"/>
        </w:rPr>
        <w:t>“</w:t>
      </w:r>
      <w:r w:rsidRPr="002103E4">
        <w:rPr>
          <w:color w:val="000000"/>
          <w:spacing w:val="4"/>
          <w:kern w:val="0"/>
          <w:sz w:val="24"/>
        </w:rPr>
        <w:t>推料盒控制</w:t>
      </w:r>
      <w:r w:rsidRPr="002103E4">
        <w:rPr>
          <w:color w:val="000000"/>
          <w:spacing w:val="4"/>
          <w:kern w:val="0"/>
          <w:sz w:val="24"/>
        </w:rPr>
        <w:t>”</w:t>
      </w:r>
      <w:r w:rsidRPr="002103E4">
        <w:rPr>
          <w:color w:val="000000"/>
          <w:spacing w:val="4"/>
          <w:kern w:val="0"/>
          <w:sz w:val="24"/>
        </w:rPr>
        <w:t>按钮后，料盒供料气缸伸出，再次按下此按钮供料气缸缩回。按下</w:t>
      </w:r>
      <w:r w:rsidRPr="002103E4">
        <w:rPr>
          <w:color w:val="000000"/>
          <w:spacing w:val="4"/>
          <w:kern w:val="0"/>
          <w:sz w:val="24"/>
        </w:rPr>
        <w:t>“</w:t>
      </w:r>
      <w:r w:rsidRPr="002103E4">
        <w:rPr>
          <w:color w:val="000000"/>
          <w:spacing w:val="4"/>
          <w:kern w:val="0"/>
          <w:sz w:val="24"/>
        </w:rPr>
        <w:t>升降控制</w:t>
      </w:r>
      <w:r w:rsidRPr="002103E4">
        <w:rPr>
          <w:color w:val="000000"/>
          <w:spacing w:val="4"/>
          <w:kern w:val="0"/>
          <w:sz w:val="24"/>
        </w:rPr>
        <w:t>”</w:t>
      </w:r>
      <w:r w:rsidRPr="002103E4">
        <w:rPr>
          <w:color w:val="000000"/>
          <w:spacing w:val="4"/>
          <w:kern w:val="0"/>
          <w:sz w:val="24"/>
        </w:rPr>
        <w:t>按钮后，升降气缸伸出，再次按下此按钮升降气缸缩回。按住</w:t>
      </w:r>
      <w:r w:rsidRPr="002103E4">
        <w:rPr>
          <w:color w:val="000000"/>
          <w:spacing w:val="4"/>
          <w:kern w:val="0"/>
          <w:sz w:val="24"/>
        </w:rPr>
        <w:t>“</w:t>
      </w:r>
      <w:r w:rsidRPr="002103E4">
        <w:rPr>
          <w:color w:val="000000"/>
          <w:spacing w:val="4"/>
          <w:kern w:val="0"/>
          <w:sz w:val="24"/>
        </w:rPr>
        <w:t>手动左行</w:t>
      </w:r>
      <w:r w:rsidRPr="002103E4">
        <w:rPr>
          <w:color w:val="000000"/>
          <w:spacing w:val="4"/>
          <w:kern w:val="0"/>
          <w:sz w:val="24"/>
        </w:rPr>
        <w:t>”</w:t>
      </w:r>
      <w:r w:rsidRPr="002103E4">
        <w:rPr>
          <w:color w:val="000000"/>
          <w:spacing w:val="4"/>
          <w:kern w:val="0"/>
          <w:sz w:val="24"/>
        </w:rPr>
        <w:t>按钮后，搬运机械手左行，松开此按钮搬运机械手停止。按住</w:t>
      </w:r>
      <w:r w:rsidRPr="002103E4">
        <w:rPr>
          <w:color w:val="000000"/>
          <w:spacing w:val="4"/>
          <w:kern w:val="0"/>
          <w:sz w:val="24"/>
        </w:rPr>
        <w:t>“</w:t>
      </w:r>
      <w:r w:rsidRPr="002103E4">
        <w:rPr>
          <w:color w:val="000000"/>
          <w:spacing w:val="4"/>
          <w:kern w:val="0"/>
          <w:sz w:val="24"/>
        </w:rPr>
        <w:t>手动右行</w:t>
      </w:r>
      <w:r w:rsidRPr="002103E4">
        <w:rPr>
          <w:color w:val="000000"/>
          <w:spacing w:val="4"/>
          <w:kern w:val="0"/>
          <w:sz w:val="24"/>
        </w:rPr>
        <w:t>”</w:t>
      </w:r>
      <w:r w:rsidRPr="002103E4">
        <w:rPr>
          <w:color w:val="000000"/>
          <w:spacing w:val="4"/>
          <w:kern w:val="0"/>
          <w:sz w:val="24"/>
        </w:rPr>
        <w:t>按钮后，搬运机械手右行，松开此按钮搬运机械手停止。按下</w:t>
      </w:r>
      <w:r w:rsidRPr="002103E4">
        <w:rPr>
          <w:color w:val="000000"/>
          <w:spacing w:val="4"/>
          <w:kern w:val="0"/>
          <w:sz w:val="24"/>
        </w:rPr>
        <w:t>“</w:t>
      </w:r>
      <w:r w:rsidRPr="002103E4">
        <w:rPr>
          <w:color w:val="000000"/>
          <w:spacing w:val="4"/>
          <w:kern w:val="0"/>
          <w:sz w:val="24"/>
        </w:rPr>
        <w:t>手动回原点</w:t>
      </w:r>
      <w:r w:rsidRPr="002103E4">
        <w:rPr>
          <w:color w:val="000000"/>
          <w:spacing w:val="4"/>
          <w:kern w:val="0"/>
          <w:sz w:val="24"/>
        </w:rPr>
        <w:t>”</w:t>
      </w:r>
      <w:r w:rsidRPr="002103E4">
        <w:rPr>
          <w:color w:val="000000"/>
          <w:spacing w:val="4"/>
          <w:kern w:val="0"/>
          <w:sz w:val="24"/>
        </w:rPr>
        <w:t>按钮，机械手自动回到原点。操作</w:t>
      </w:r>
      <w:r w:rsidRPr="002103E4">
        <w:rPr>
          <w:color w:val="000000"/>
          <w:spacing w:val="4"/>
          <w:kern w:val="0"/>
          <w:sz w:val="24"/>
        </w:rPr>
        <w:t>HMI</w:t>
      </w:r>
      <w:r w:rsidRPr="002103E4">
        <w:rPr>
          <w:color w:val="000000"/>
          <w:spacing w:val="4"/>
          <w:kern w:val="0"/>
          <w:sz w:val="24"/>
        </w:rPr>
        <w:t>按钮使模型中真空吸盘接触料盒，按下</w:t>
      </w:r>
      <w:r w:rsidRPr="002103E4">
        <w:rPr>
          <w:color w:val="000000"/>
          <w:spacing w:val="4"/>
          <w:kern w:val="0"/>
          <w:sz w:val="24"/>
        </w:rPr>
        <w:t>“</w:t>
      </w:r>
      <w:r w:rsidRPr="002103E4">
        <w:rPr>
          <w:color w:val="000000"/>
          <w:spacing w:val="4"/>
          <w:kern w:val="0"/>
          <w:sz w:val="24"/>
        </w:rPr>
        <w:t>吸盘控制</w:t>
      </w:r>
      <w:r w:rsidRPr="002103E4">
        <w:rPr>
          <w:color w:val="000000"/>
          <w:spacing w:val="4"/>
          <w:kern w:val="0"/>
          <w:sz w:val="24"/>
        </w:rPr>
        <w:t>”</w:t>
      </w:r>
      <w:r w:rsidRPr="002103E4">
        <w:rPr>
          <w:color w:val="000000"/>
          <w:spacing w:val="4"/>
          <w:kern w:val="0"/>
          <w:sz w:val="24"/>
        </w:rPr>
        <w:t>按钮后，物料被吸附到真空吸盘上，升降气缸升起物料随之上升，再次按下按钮物料随重力掉落。</w:t>
      </w:r>
    </w:p>
    <w:p w:rsidR="00417E78" w:rsidRDefault="00C348B4">
      <w:pPr>
        <w:widowControl/>
        <w:spacing w:line="520" w:lineRule="exact"/>
        <w:ind w:firstLineChars="200" w:firstLine="498"/>
        <w:rPr>
          <w:b/>
          <w:bCs/>
          <w:color w:val="000000"/>
          <w:spacing w:val="4"/>
          <w:kern w:val="0"/>
          <w:sz w:val="24"/>
          <w:lang w:eastAsia="zh-Hans"/>
        </w:rPr>
      </w:pPr>
      <w:r>
        <w:rPr>
          <w:b/>
          <w:bCs/>
          <w:color w:val="000000"/>
          <w:spacing w:val="4"/>
          <w:kern w:val="0"/>
          <w:sz w:val="24"/>
          <w:lang w:eastAsia="zh-Hans"/>
        </w:rPr>
        <w:t>任务</w:t>
      </w:r>
      <w:r>
        <w:rPr>
          <w:b/>
          <w:bCs/>
          <w:color w:val="000000"/>
          <w:spacing w:val="4"/>
          <w:kern w:val="0"/>
          <w:sz w:val="24"/>
          <w:lang w:eastAsia="zh-Hans"/>
        </w:rPr>
        <w:t xml:space="preserve">3 </w:t>
      </w:r>
      <w:r>
        <w:rPr>
          <w:b/>
          <w:bCs/>
          <w:color w:val="000000"/>
          <w:spacing w:val="4"/>
          <w:kern w:val="0"/>
          <w:sz w:val="24"/>
          <w:lang w:eastAsia="zh-Hans"/>
        </w:rPr>
        <w:t>智能分拣单元手动模式调试</w:t>
      </w:r>
    </w:p>
    <w:p w:rsidR="00417E78" w:rsidRPr="002103E4" w:rsidRDefault="00C348B4" w:rsidP="002103E4">
      <w:pPr>
        <w:widowControl/>
        <w:spacing w:line="360" w:lineRule="auto"/>
        <w:ind w:firstLineChars="200" w:firstLine="496"/>
        <w:rPr>
          <w:color w:val="000000"/>
          <w:spacing w:val="4"/>
          <w:kern w:val="0"/>
          <w:sz w:val="24"/>
        </w:rPr>
      </w:pPr>
      <w:r w:rsidRPr="002103E4">
        <w:rPr>
          <w:color w:val="000000"/>
          <w:spacing w:val="4"/>
          <w:kern w:val="0"/>
          <w:sz w:val="24"/>
        </w:rPr>
        <w:lastRenderedPageBreak/>
        <w:t>编写</w:t>
      </w:r>
      <w:r w:rsidRPr="002103E4">
        <w:rPr>
          <w:color w:val="000000"/>
          <w:spacing w:val="4"/>
          <w:kern w:val="0"/>
          <w:sz w:val="24"/>
        </w:rPr>
        <w:t>PLC</w:t>
      </w:r>
      <w:r w:rsidRPr="002103E4">
        <w:rPr>
          <w:color w:val="000000"/>
          <w:spacing w:val="4"/>
          <w:kern w:val="0"/>
          <w:sz w:val="24"/>
        </w:rPr>
        <w:t>和</w:t>
      </w:r>
      <w:r w:rsidRPr="002103E4">
        <w:rPr>
          <w:color w:val="000000"/>
          <w:spacing w:val="4"/>
          <w:kern w:val="0"/>
          <w:sz w:val="24"/>
        </w:rPr>
        <w:t>HMI</w:t>
      </w:r>
      <w:r w:rsidRPr="002103E4">
        <w:rPr>
          <w:color w:val="000000"/>
          <w:spacing w:val="4"/>
          <w:kern w:val="0"/>
          <w:sz w:val="24"/>
        </w:rPr>
        <w:t>程序（可在仿真程序的基础上修改），通过操作</w:t>
      </w:r>
      <w:r w:rsidRPr="002103E4">
        <w:rPr>
          <w:color w:val="000000"/>
          <w:spacing w:val="4"/>
          <w:kern w:val="0"/>
          <w:sz w:val="24"/>
        </w:rPr>
        <w:t>HMI</w:t>
      </w:r>
      <w:r w:rsidRPr="002103E4">
        <w:rPr>
          <w:color w:val="000000"/>
          <w:spacing w:val="4"/>
          <w:kern w:val="0"/>
          <w:sz w:val="24"/>
        </w:rPr>
        <w:t>控制智能分拣单元完成手动测试。</w:t>
      </w:r>
    </w:p>
    <w:p w:rsidR="00417E78" w:rsidRDefault="00C348B4" w:rsidP="002103E4">
      <w:pPr>
        <w:widowControl/>
        <w:spacing w:line="360" w:lineRule="auto"/>
        <w:ind w:firstLineChars="200" w:firstLine="496"/>
        <w:rPr>
          <w:color w:val="000000"/>
          <w:spacing w:val="4"/>
          <w:kern w:val="0"/>
          <w:sz w:val="24"/>
        </w:rPr>
      </w:pPr>
      <w:r w:rsidRPr="002103E4">
        <w:rPr>
          <w:color w:val="000000"/>
          <w:spacing w:val="4"/>
          <w:kern w:val="0"/>
          <w:sz w:val="24"/>
        </w:rPr>
        <w:t>在传输带上放置料盒以后，反应传输带运动状态；按住</w:t>
      </w:r>
      <w:r w:rsidRPr="002103E4">
        <w:rPr>
          <w:color w:val="000000"/>
          <w:spacing w:val="4"/>
          <w:kern w:val="0"/>
          <w:sz w:val="24"/>
        </w:rPr>
        <w:t xml:space="preserve"> “</w:t>
      </w:r>
      <w:r w:rsidRPr="002103E4">
        <w:rPr>
          <w:color w:val="000000"/>
          <w:spacing w:val="4"/>
          <w:kern w:val="0"/>
          <w:sz w:val="24"/>
        </w:rPr>
        <w:t>手动左行</w:t>
      </w:r>
      <w:r w:rsidRPr="002103E4">
        <w:rPr>
          <w:color w:val="000000"/>
          <w:spacing w:val="4"/>
          <w:kern w:val="0"/>
          <w:sz w:val="24"/>
        </w:rPr>
        <w:t>”</w:t>
      </w:r>
      <w:r w:rsidRPr="002103E4">
        <w:rPr>
          <w:color w:val="000000"/>
          <w:spacing w:val="4"/>
          <w:kern w:val="0"/>
          <w:sz w:val="24"/>
        </w:rPr>
        <w:t>按钮后，智能分拣单元中传输带上的料盒左行，松开此按钮料盒停止；按住</w:t>
      </w:r>
      <w:r w:rsidRPr="002103E4">
        <w:rPr>
          <w:color w:val="000000"/>
          <w:spacing w:val="4"/>
          <w:kern w:val="0"/>
          <w:sz w:val="24"/>
        </w:rPr>
        <w:t xml:space="preserve"> “</w:t>
      </w:r>
      <w:r w:rsidRPr="002103E4">
        <w:rPr>
          <w:color w:val="000000"/>
          <w:spacing w:val="4"/>
          <w:kern w:val="0"/>
          <w:sz w:val="24"/>
        </w:rPr>
        <w:t>手动右行</w:t>
      </w:r>
      <w:r w:rsidRPr="002103E4">
        <w:rPr>
          <w:color w:val="000000"/>
          <w:spacing w:val="4"/>
          <w:kern w:val="0"/>
          <w:sz w:val="24"/>
        </w:rPr>
        <w:t>”</w:t>
      </w:r>
      <w:r w:rsidRPr="002103E4">
        <w:rPr>
          <w:color w:val="000000"/>
          <w:spacing w:val="4"/>
          <w:kern w:val="0"/>
          <w:sz w:val="24"/>
        </w:rPr>
        <w:t>按钮后，智能分拣单元中传输带上的料盒右行，松开此按钮料盒停止；按下</w:t>
      </w:r>
      <w:r w:rsidRPr="002103E4">
        <w:rPr>
          <w:color w:val="000000"/>
          <w:spacing w:val="4"/>
          <w:kern w:val="0"/>
          <w:sz w:val="24"/>
        </w:rPr>
        <w:t xml:space="preserve"> “</w:t>
      </w:r>
      <w:r w:rsidRPr="002103E4">
        <w:rPr>
          <w:color w:val="000000"/>
          <w:spacing w:val="4"/>
          <w:kern w:val="0"/>
          <w:sz w:val="24"/>
        </w:rPr>
        <w:t>手动回原点</w:t>
      </w:r>
      <w:r w:rsidRPr="002103E4">
        <w:rPr>
          <w:color w:val="000000"/>
          <w:spacing w:val="4"/>
          <w:kern w:val="0"/>
          <w:sz w:val="24"/>
        </w:rPr>
        <w:t>”</w:t>
      </w:r>
      <w:r w:rsidRPr="002103E4">
        <w:rPr>
          <w:color w:val="000000"/>
          <w:spacing w:val="4"/>
          <w:kern w:val="0"/>
          <w:sz w:val="24"/>
        </w:rPr>
        <w:t>按钮后，智能分拣单元中传输带自动回到原点。</w:t>
      </w:r>
    </w:p>
    <w:p w:rsidR="00417E78" w:rsidRDefault="00C348B4">
      <w:pPr>
        <w:widowControl/>
        <w:spacing w:line="520" w:lineRule="exact"/>
        <w:ind w:firstLineChars="200" w:firstLine="498"/>
        <w:rPr>
          <w:b/>
          <w:bCs/>
          <w:color w:val="000000"/>
          <w:spacing w:val="4"/>
          <w:kern w:val="0"/>
          <w:sz w:val="24"/>
          <w:lang w:eastAsia="zh-Hans"/>
        </w:rPr>
      </w:pPr>
      <w:r>
        <w:rPr>
          <w:b/>
          <w:bCs/>
          <w:color w:val="000000"/>
          <w:spacing w:val="4"/>
          <w:kern w:val="0"/>
          <w:sz w:val="24"/>
          <w:lang w:eastAsia="zh-Hans"/>
        </w:rPr>
        <w:t>任务</w:t>
      </w:r>
      <w:r>
        <w:rPr>
          <w:b/>
          <w:bCs/>
          <w:color w:val="000000"/>
          <w:spacing w:val="4"/>
          <w:kern w:val="0"/>
          <w:sz w:val="24"/>
          <w:lang w:eastAsia="zh-Hans"/>
        </w:rPr>
        <w:t xml:space="preserve">4 </w:t>
      </w:r>
      <w:r>
        <w:rPr>
          <w:b/>
          <w:bCs/>
          <w:color w:val="000000"/>
          <w:spacing w:val="4"/>
          <w:kern w:val="0"/>
          <w:sz w:val="24"/>
          <w:lang w:eastAsia="zh-Hans"/>
        </w:rPr>
        <w:t>自动供料单元自动模式调试</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编写</w:t>
      </w:r>
      <w:r>
        <w:rPr>
          <w:color w:val="000000"/>
          <w:spacing w:val="4"/>
          <w:kern w:val="0"/>
          <w:sz w:val="24"/>
        </w:rPr>
        <w:t>PLC</w:t>
      </w:r>
      <w:r>
        <w:rPr>
          <w:color w:val="000000"/>
          <w:spacing w:val="4"/>
          <w:kern w:val="0"/>
          <w:sz w:val="24"/>
        </w:rPr>
        <w:t>和</w:t>
      </w:r>
      <w:r>
        <w:rPr>
          <w:color w:val="000000"/>
          <w:spacing w:val="4"/>
          <w:kern w:val="0"/>
          <w:sz w:val="24"/>
        </w:rPr>
        <w:t>HMI</w:t>
      </w:r>
      <w:r>
        <w:rPr>
          <w:color w:val="000000"/>
          <w:spacing w:val="4"/>
          <w:kern w:val="0"/>
          <w:sz w:val="24"/>
        </w:rPr>
        <w:t>程序</w:t>
      </w:r>
      <w:r w:rsidRPr="002103E4">
        <w:rPr>
          <w:color w:val="000000"/>
          <w:spacing w:val="4"/>
          <w:kern w:val="0"/>
          <w:sz w:val="24"/>
        </w:rPr>
        <w:t>（可在仿真程序的基础上修改）</w:t>
      </w:r>
      <w:r>
        <w:rPr>
          <w:color w:val="000000"/>
          <w:spacing w:val="4"/>
          <w:kern w:val="0"/>
          <w:sz w:val="24"/>
        </w:rPr>
        <w:t>，完成设备</w:t>
      </w:r>
      <w:r>
        <w:rPr>
          <w:color w:val="000000"/>
          <w:spacing w:val="4"/>
          <w:kern w:val="0"/>
          <w:sz w:val="24"/>
        </w:rPr>
        <w:t>“</w:t>
      </w:r>
      <w:r>
        <w:rPr>
          <w:color w:val="000000"/>
          <w:spacing w:val="4"/>
          <w:kern w:val="0"/>
          <w:sz w:val="24"/>
        </w:rPr>
        <w:t>自动供料单元</w:t>
      </w:r>
      <w:r>
        <w:rPr>
          <w:color w:val="000000"/>
          <w:spacing w:val="4"/>
          <w:kern w:val="0"/>
          <w:sz w:val="24"/>
        </w:rPr>
        <w:t>”</w:t>
      </w:r>
      <w:r>
        <w:rPr>
          <w:color w:val="000000"/>
          <w:spacing w:val="4"/>
          <w:kern w:val="0"/>
          <w:sz w:val="24"/>
        </w:rPr>
        <w:t>的自动运行。初始状态推料气缸、挡料气缸处于缩回状态。</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按下自动供料单元测试，料盒供料气缸推出盒子到取料位，搬运机械手到取料位置进行取料；取料完成后，搬运机械手将料盒搬运到智能分拣单元传输带上。</w:t>
      </w:r>
    </w:p>
    <w:p w:rsidR="00417E78" w:rsidRDefault="00C348B4">
      <w:pPr>
        <w:widowControl/>
        <w:spacing w:line="520" w:lineRule="exact"/>
        <w:ind w:firstLineChars="200" w:firstLine="498"/>
        <w:rPr>
          <w:b/>
          <w:bCs/>
          <w:color w:val="000000"/>
          <w:spacing w:val="4"/>
          <w:kern w:val="0"/>
          <w:sz w:val="24"/>
          <w:lang w:eastAsia="zh-Hans"/>
        </w:rPr>
      </w:pPr>
      <w:r>
        <w:rPr>
          <w:b/>
          <w:bCs/>
          <w:color w:val="000000"/>
          <w:spacing w:val="4"/>
          <w:kern w:val="0"/>
          <w:sz w:val="24"/>
          <w:lang w:eastAsia="zh-Hans"/>
        </w:rPr>
        <w:t>任务</w:t>
      </w:r>
      <w:r>
        <w:rPr>
          <w:b/>
          <w:bCs/>
          <w:color w:val="000000"/>
          <w:spacing w:val="4"/>
          <w:kern w:val="0"/>
          <w:sz w:val="24"/>
          <w:lang w:eastAsia="zh-Hans"/>
        </w:rPr>
        <w:t xml:space="preserve">5 </w:t>
      </w:r>
      <w:r>
        <w:rPr>
          <w:b/>
          <w:bCs/>
          <w:color w:val="000000"/>
          <w:spacing w:val="4"/>
          <w:kern w:val="0"/>
          <w:sz w:val="24"/>
          <w:lang w:eastAsia="zh-Hans"/>
        </w:rPr>
        <w:t>智能分拣单元自动模式调试</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编写</w:t>
      </w:r>
      <w:r>
        <w:rPr>
          <w:color w:val="000000"/>
          <w:spacing w:val="4"/>
          <w:kern w:val="0"/>
          <w:sz w:val="24"/>
        </w:rPr>
        <w:t>PLC</w:t>
      </w:r>
      <w:r>
        <w:rPr>
          <w:color w:val="000000"/>
          <w:spacing w:val="4"/>
          <w:kern w:val="0"/>
          <w:sz w:val="24"/>
        </w:rPr>
        <w:t>和</w:t>
      </w:r>
      <w:r>
        <w:rPr>
          <w:color w:val="000000"/>
          <w:spacing w:val="4"/>
          <w:kern w:val="0"/>
          <w:sz w:val="24"/>
        </w:rPr>
        <w:t>HMI</w:t>
      </w:r>
      <w:r>
        <w:rPr>
          <w:color w:val="000000"/>
          <w:spacing w:val="4"/>
          <w:kern w:val="0"/>
          <w:sz w:val="24"/>
        </w:rPr>
        <w:t>程序</w:t>
      </w:r>
      <w:r w:rsidRPr="002103E4">
        <w:rPr>
          <w:color w:val="000000"/>
          <w:spacing w:val="4"/>
          <w:kern w:val="0"/>
          <w:sz w:val="24"/>
        </w:rPr>
        <w:t>（可在仿真程序的基础上修改）</w:t>
      </w:r>
      <w:r>
        <w:rPr>
          <w:color w:val="000000"/>
          <w:spacing w:val="4"/>
          <w:kern w:val="0"/>
          <w:sz w:val="24"/>
        </w:rPr>
        <w:t>，完成设备</w:t>
      </w:r>
      <w:r>
        <w:rPr>
          <w:color w:val="000000"/>
          <w:spacing w:val="4"/>
          <w:kern w:val="0"/>
          <w:sz w:val="24"/>
        </w:rPr>
        <w:t>“</w:t>
      </w:r>
      <w:r>
        <w:rPr>
          <w:color w:val="000000"/>
          <w:spacing w:val="4"/>
          <w:kern w:val="0"/>
          <w:sz w:val="24"/>
        </w:rPr>
        <w:t>智能分拣单元</w:t>
      </w:r>
      <w:r>
        <w:rPr>
          <w:color w:val="000000"/>
          <w:spacing w:val="4"/>
          <w:kern w:val="0"/>
          <w:sz w:val="24"/>
        </w:rPr>
        <w:t>”</w:t>
      </w:r>
      <w:r>
        <w:rPr>
          <w:color w:val="000000"/>
          <w:spacing w:val="4"/>
          <w:kern w:val="0"/>
          <w:sz w:val="24"/>
        </w:rPr>
        <w:t>的自动运行。初始状态推料气缸、挡料气缸处于缩回状态。</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从</w:t>
      </w:r>
      <w:r>
        <w:rPr>
          <w:color w:val="000000"/>
          <w:spacing w:val="4"/>
          <w:kern w:val="0"/>
          <w:sz w:val="24"/>
        </w:rPr>
        <w:t xml:space="preserve"> “</w:t>
      </w:r>
      <w:r>
        <w:rPr>
          <w:color w:val="000000"/>
          <w:spacing w:val="4"/>
          <w:kern w:val="0"/>
          <w:sz w:val="24"/>
        </w:rPr>
        <w:t>自动模式</w:t>
      </w:r>
      <w:r>
        <w:rPr>
          <w:color w:val="000000"/>
          <w:spacing w:val="4"/>
          <w:kern w:val="0"/>
          <w:sz w:val="24"/>
        </w:rPr>
        <w:t>”</w:t>
      </w:r>
      <w:r>
        <w:rPr>
          <w:color w:val="000000"/>
          <w:spacing w:val="4"/>
          <w:kern w:val="0"/>
          <w:sz w:val="24"/>
        </w:rPr>
        <w:t>处填写装配配方，按下</w:t>
      </w:r>
      <w:r>
        <w:rPr>
          <w:color w:val="000000"/>
          <w:spacing w:val="4"/>
          <w:kern w:val="0"/>
          <w:sz w:val="24"/>
        </w:rPr>
        <w:t>“</w:t>
      </w:r>
      <w:r>
        <w:rPr>
          <w:color w:val="000000"/>
          <w:spacing w:val="4"/>
          <w:kern w:val="0"/>
          <w:sz w:val="24"/>
        </w:rPr>
        <w:t>智能分拣单元手动测试</w:t>
      </w:r>
      <w:r>
        <w:rPr>
          <w:color w:val="000000"/>
          <w:spacing w:val="4"/>
          <w:kern w:val="0"/>
          <w:sz w:val="24"/>
        </w:rPr>
        <w:t>”</w:t>
      </w:r>
      <w:r>
        <w:rPr>
          <w:color w:val="000000"/>
          <w:spacing w:val="4"/>
          <w:kern w:val="0"/>
          <w:sz w:val="24"/>
        </w:rPr>
        <w:t>按钮后，智能分拣单元中相对应的挡料机构动作，料盒随皮带移动到装料位置，由推料气缸把掉落的滚珠进行装盒；装载完成后，将底盒移动到扫码位置，延时后再次移动到末端，等待装配检测单元单元搬运。</w:t>
      </w:r>
    </w:p>
    <w:p w:rsidR="00417E78" w:rsidRDefault="00C348B4">
      <w:pPr>
        <w:widowControl/>
        <w:spacing w:line="520" w:lineRule="exact"/>
        <w:ind w:firstLineChars="200" w:firstLine="498"/>
        <w:rPr>
          <w:b/>
          <w:bCs/>
          <w:color w:val="000000"/>
          <w:spacing w:val="4"/>
          <w:kern w:val="0"/>
          <w:sz w:val="24"/>
          <w:lang w:eastAsia="zh-Hans"/>
        </w:rPr>
      </w:pPr>
      <w:r>
        <w:rPr>
          <w:b/>
          <w:bCs/>
          <w:color w:val="000000"/>
          <w:spacing w:val="4"/>
          <w:kern w:val="0"/>
          <w:sz w:val="24"/>
          <w:lang w:eastAsia="zh-Hans"/>
        </w:rPr>
        <w:t>任务</w:t>
      </w:r>
      <w:r>
        <w:rPr>
          <w:b/>
          <w:bCs/>
          <w:color w:val="000000"/>
          <w:spacing w:val="4"/>
          <w:kern w:val="0"/>
          <w:sz w:val="24"/>
          <w:lang w:eastAsia="zh-Hans"/>
        </w:rPr>
        <w:t xml:space="preserve">6 </w:t>
      </w:r>
      <w:r>
        <w:rPr>
          <w:b/>
          <w:bCs/>
          <w:color w:val="000000"/>
          <w:spacing w:val="4"/>
          <w:kern w:val="0"/>
          <w:sz w:val="24"/>
          <w:lang w:eastAsia="zh-Hans"/>
        </w:rPr>
        <w:t>自动供料单元和智能分拣单元的互联互通</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编写</w:t>
      </w:r>
      <w:r>
        <w:rPr>
          <w:color w:val="000000"/>
          <w:spacing w:val="4"/>
          <w:kern w:val="0"/>
          <w:sz w:val="24"/>
        </w:rPr>
        <w:t>PLC</w:t>
      </w:r>
      <w:r>
        <w:rPr>
          <w:color w:val="000000"/>
          <w:spacing w:val="4"/>
          <w:kern w:val="0"/>
          <w:sz w:val="24"/>
        </w:rPr>
        <w:t>和</w:t>
      </w:r>
      <w:r>
        <w:rPr>
          <w:color w:val="000000"/>
          <w:spacing w:val="4"/>
          <w:kern w:val="0"/>
          <w:sz w:val="24"/>
        </w:rPr>
        <w:t>HMI</w:t>
      </w:r>
      <w:r>
        <w:rPr>
          <w:color w:val="000000"/>
          <w:spacing w:val="4"/>
          <w:kern w:val="0"/>
          <w:sz w:val="24"/>
        </w:rPr>
        <w:t>程序</w:t>
      </w:r>
      <w:r w:rsidRPr="002103E4">
        <w:rPr>
          <w:color w:val="000000"/>
          <w:spacing w:val="4"/>
          <w:kern w:val="0"/>
          <w:sz w:val="24"/>
        </w:rPr>
        <w:t>（可在仿真程序的基础上修改）</w:t>
      </w:r>
      <w:r>
        <w:rPr>
          <w:color w:val="000000"/>
          <w:spacing w:val="4"/>
          <w:kern w:val="0"/>
          <w:sz w:val="24"/>
        </w:rPr>
        <w:t>，在</w:t>
      </w:r>
      <w:r>
        <w:rPr>
          <w:color w:val="000000"/>
          <w:spacing w:val="4"/>
          <w:kern w:val="0"/>
          <w:sz w:val="24"/>
        </w:rPr>
        <w:t>HMI</w:t>
      </w:r>
      <w:r>
        <w:rPr>
          <w:color w:val="000000"/>
          <w:spacing w:val="4"/>
          <w:kern w:val="0"/>
          <w:sz w:val="24"/>
        </w:rPr>
        <w:t>中下发订单信息到</w:t>
      </w:r>
      <w:r>
        <w:rPr>
          <w:color w:val="000000"/>
          <w:spacing w:val="4"/>
          <w:kern w:val="0"/>
          <w:sz w:val="24"/>
        </w:rPr>
        <w:t>PLC</w:t>
      </w:r>
      <w:r>
        <w:rPr>
          <w:color w:val="000000"/>
          <w:spacing w:val="4"/>
          <w:kern w:val="0"/>
          <w:sz w:val="24"/>
        </w:rPr>
        <w:t>，实现自动单元和智能分拣单元的自动运行。</w:t>
      </w:r>
    </w:p>
    <w:p w:rsidR="00417E78" w:rsidRDefault="00C348B4" w:rsidP="002103E4">
      <w:pPr>
        <w:widowControl/>
        <w:spacing w:line="360" w:lineRule="auto"/>
        <w:ind w:firstLineChars="200" w:firstLine="496"/>
        <w:rPr>
          <w:color w:val="000000"/>
          <w:spacing w:val="4"/>
          <w:kern w:val="0"/>
          <w:sz w:val="24"/>
        </w:rPr>
      </w:pPr>
      <w:r w:rsidRPr="002103E4">
        <w:rPr>
          <w:color w:val="000000"/>
          <w:spacing w:val="4"/>
          <w:kern w:val="0"/>
          <w:sz w:val="24"/>
        </w:rPr>
        <w:t>具</w:t>
      </w:r>
      <w:r>
        <w:rPr>
          <w:color w:val="000000"/>
          <w:spacing w:val="4"/>
          <w:kern w:val="0"/>
          <w:sz w:val="24"/>
        </w:rPr>
        <w:t>体流程要求如下：</w:t>
      </w:r>
    </w:p>
    <w:p w:rsidR="00417E78" w:rsidRPr="002103E4" w:rsidRDefault="00C348B4" w:rsidP="002103E4">
      <w:pPr>
        <w:widowControl/>
        <w:spacing w:line="360" w:lineRule="auto"/>
        <w:ind w:firstLineChars="200" w:firstLine="496"/>
        <w:rPr>
          <w:color w:val="000000"/>
          <w:spacing w:val="4"/>
          <w:kern w:val="0"/>
          <w:sz w:val="24"/>
        </w:rPr>
      </w:pPr>
      <w:r w:rsidRPr="002103E4">
        <w:rPr>
          <w:color w:val="000000"/>
          <w:spacing w:val="4"/>
          <w:kern w:val="0"/>
          <w:sz w:val="24"/>
        </w:rPr>
        <w:t>自动运行流程：订单下发后，料盒供料气缸推出盒子到取料位，搬运机械手到取料位置进行取料；取料完成后，</w:t>
      </w:r>
      <w:r>
        <w:rPr>
          <w:color w:val="000000"/>
          <w:spacing w:val="4"/>
          <w:kern w:val="0"/>
          <w:sz w:val="24"/>
        </w:rPr>
        <w:t>搬运机械手</w:t>
      </w:r>
      <w:r w:rsidRPr="002103E4">
        <w:rPr>
          <w:color w:val="000000"/>
          <w:spacing w:val="4"/>
          <w:kern w:val="0"/>
          <w:sz w:val="24"/>
        </w:rPr>
        <w:t>将料盒搬运到智能分拣单元；料盒到达后，智能分拣单元对应的挡料机构动作，料盒</w:t>
      </w:r>
      <w:r>
        <w:rPr>
          <w:color w:val="000000"/>
          <w:spacing w:val="4"/>
          <w:kern w:val="0"/>
          <w:sz w:val="24"/>
        </w:rPr>
        <w:t>被输送</w:t>
      </w:r>
      <w:r w:rsidRPr="002103E4">
        <w:rPr>
          <w:color w:val="000000"/>
          <w:spacing w:val="4"/>
          <w:kern w:val="0"/>
          <w:sz w:val="24"/>
        </w:rPr>
        <w:t>到装料位置</w:t>
      </w:r>
      <w:r>
        <w:rPr>
          <w:color w:val="000000"/>
          <w:spacing w:val="4"/>
          <w:kern w:val="0"/>
          <w:sz w:val="24"/>
        </w:rPr>
        <w:t>装料</w:t>
      </w:r>
      <w:r w:rsidRPr="002103E4">
        <w:rPr>
          <w:color w:val="000000"/>
          <w:spacing w:val="4"/>
          <w:kern w:val="0"/>
          <w:sz w:val="24"/>
        </w:rPr>
        <w:t>；装载完成后，将底盒移动到扫码位置，</w:t>
      </w:r>
      <w:r w:rsidR="001828ED" w:rsidRPr="0000359C">
        <w:rPr>
          <w:sz w:val="24"/>
        </w:rPr>
        <w:t>延时后</w:t>
      </w:r>
      <w:r w:rsidRPr="002103E4">
        <w:rPr>
          <w:color w:val="000000"/>
          <w:spacing w:val="4"/>
          <w:kern w:val="0"/>
          <w:sz w:val="24"/>
        </w:rPr>
        <w:t>再次移动到末端，流程结束。</w:t>
      </w:r>
    </w:p>
    <w:p w:rsidR="00417E78" w:rsidRDefault="00C348B4">
      <w:pPr>
        <w:widowControl/>
        <w:spacing w:line="520" w:lineRule="exact"/>
        <w:ind w:firstLineChars="200" w:firstLine="498"/>
        <w:rPr>
          <w:b/>
          <w:bCs/>
          <w:color w:val="000000"/>
          <w:spacing w:val="4"/>
          <w:kern w:val="0"/>
          <w:sz w:val="24"/>
          <w:lang w:eastAsia="zh-Hans"/>
        </w:rPr>
      </w:pPr>
      <w:r>
        <w:rPr>
          <w:b/>
          <w:bCs/>
          <w:color w:val="000000"/>
          <w:spacing w:val="4"/>
          <w:kern w:val="0"/>
          <w:sz w:val="24"/>
          <w:lang w:eastAsia="zh-Hans"/>
        </w:rPr>
        <w:t>任务</w:t>
      </w:r>
      <w:r>
        <w:rPr>
          <w:b/>
          <w:bCs/>
          <w:color w:val="000000"/>
          <w:spacing w:val="4"/>
          <w:kern w:val="0"/>
          <w:sz w:val="24"/>
          <w:lang w:eastAsia="zh-Hans"/>
        </w:rPr>
        <w:t xml:space="preserve">7 </w:t>
      </w:r>
      <w:r>
        <w:rPr>
          <w:b/>
          <w:bCs/>
          <w:color w:val="000000"/>
          <w:spacing w:val="4"/>
          <w:kern w:val="0"/>
          <w:sz w:val="24"/>
          <w:lang w:eastAsia="zh-Hans"/>
        </w:rPr>
        <w:t>数据管理单元和自动供料单元互联互通</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lastRenderedPageBreak/>
        <w:t>1</w:t>
      </w:r>
      <w:r>
        <w:rPr>
          <w:rFonts w:hint="eastAsia"/>
          <w:color w:val="000000"/>
          <w:spacing w:val="4"/>
          <w:kern w:val="0"/>
          <w:sz w:val="24"/>
        </w:rPr>
        <w:t>.</w:t>
      </w:r>
      <w:r>
        <w:rPr>
          <w:color w:val="000000"/>
          <w:spacing w:val="4"/>
          <w:kern w:val="0"/>
          <w:sz w:val="24"/>
        </w:rPr>
        <w:t>建立数据管理单元和自动供料单元的通讯连接，采集自动单元的数据到数据管理单元中，并通过</w:t>
      </w:r>
      <w:r>
        <w:rPr>
          <w:color w:val="000000"/>
          <w:spacing w:val="4"/>
          <w:kern w:val="0"/>
          <w:sz w:val="24"/>
        </w:rPr>
        <w:t>HMI</w:t>
      </w:r>
      <w:r>
        <w:rPr>
          <w:color w:val="000000"/>
          <w:spacing w:val="4"/>
          <w:kern w:val="0"/>
          <w:sz w:val="24"/>
        </w:rPr>
        <w:t>界面显示，数据为：当前工作状态、物料供给步骤号、底盒搬运步骤号，自运供料单元总步骤号、订单号反馈、仓位有无料、推料到位信号等</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2</w:t>
      </w:r>
      <w:r>
        <w:rPr>
          <w:rFonts w:hint="eastAsia"/>
          <w:color w:val="000000"/>
          <w:spacing w:val="4"/>
          <w:kern w:val="0"/>
          <w:sz w:val="24"/>
        </w:rPr>
        <w:t>.</w:t>
      </w:r>
      <w:r>
        <w:rPr>
          <w:color w:val="000000"/>
          <w:spacing w:val="4"/>
          <w:kern w:val="0"/>
          <w:sz w:val="24"/>
        </w:rPr>
        <w:t>数据管理单元和自动供料单元的手自动旋钮全部旋到自动状态，按下数据管理单元中的复位按钮，实现对自动供料单元的一键复位。</w:t>
      </w:r>
    </w:p>
    <w:p w:rsidR="00417E78" w:rsidRDefault="00C348B4">
      <w:pPr>
        <w:widowControl/>
        <w:spacing w:line="520" w:lineRule="exact"/>
        <w:ind w:firstLineChars="200" w:firstLine="498"/>
        <w:rPr>
          <w:b/>
          <w:bCs/>
          <w:color w:val="000000"/>
          <w:spacing w:val="4"/>
          <w:kern w:val="0"/>
          <w:sz w:val="24"/>
          <w:lang w:eastAsia="zh-Hans"/>
        </w:rPr>
      </w:pPr>
      <w:r>
        <w:rPr>
          <w:b/>
          <w:bCs/>
          <w:color w:val="000000"/>
          <w:spacing w:val="4"/>
          <w:kern w:val="0"/>
          <w:sz w:val="24"/>
          <w:lang w:eastAsia="zh-Hans"/>
        </w:rPr>
        <w:t>任务</w:t>
      </w:r>
      <w:r>
        <w:rPr>
          <w:b/>
          <w:bCs/>
          <w:color w:val="000000"/>
          <w:spacing w:val="4"/>
          <w:kern w:val="0"/>
          <w:sz w:val="24"/>
          <w:lang w:eastAsia="zh-Hans"/>
        </w:rPr>
        <w:t xml:space="preserve">8 </w:t>
      </w:r>
      <w:r>
        <w:rPr>
          <w:b/>
          <w:bCs/>
          <w:color w:val="000000"/>
          <w:spacing w:val="4"/>
          <w:kern w:val="0"/>
          <w:sz w:val="24"/>
          <w:lang w:eastAsia="zh-Hans"/>
        </w:rPr>
        <w:t>工业网络智能控制系统的节拍优化</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根据工业网络智能控制系统的工艺要求，完</w:t>
      </w:r>
      <w:r>
        <w:rPr>
          <w:color w:val="000000"/>
          <w:spacing w:val="4"/>
          <w:kern w:val="0"/>
          <w:sz w:val="24"/>
        </w:rPr>
        <w:t>PLC</w:t>
      </w:r>
      <w:r>
        <w:rPr>
          <w:color w:val="000000"/>
          <w:spacing w:val="4"/>
          <w:kern w:val="0"/>
          <w:sz w:val="24"/>
        </w:rPr>
        <w:t>程序和</w:t>
      </w:r>
      <w:r>
        <w:rPr>
          <w:color w:val="000000"/>
          <w:spacing w:val="4"/>
          <w:kern w:val="0"/>
          <w:sz w:val="24"/>
        </w:rPr>
        <w:t>MES</w:t>
      </w:r>
      <w:r>
        <w:rPr>
          <w:color w:val="000000"/>
          <w:spacing w:val="4"/>
          <w:kern w:val="0"/>
          <w:sz w:val="24"/>
        </w:rPr>
        <w:t>通讯编写；通过</w:t>
      </w:r>
      <w:r>
        <w:rPr>
          <w:color w:val="000000"/>
          <w:spacing w:val="4"/>
          <w:kern w:val="0"/>
          <w:sz w:val="24"/>
        </w:rPr>
        <w:t>MES</w:t>
      </w:r>
      <w:r>
        <w:rPr>
          <w:color w:val="000000"/>
          <w:spacing w:val="4"/>
          <w:kern w:val="0"/>
          <w:sz w:val="24"/>
        </w:rPr>
        <w:t>进行订单下发，实现工业网络智能控制系统订单自动生产。在订单生产过程中，对各单元设备运行参数优化，提高工业网络智能控制系统工作流程的生产效率。</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自动运行流程：</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自动供料单元：</w:t>
      </w:r>
      <w:r>
        <w:rPr>
          <w:color w:val="000000"/>
          <w:spacing w:val="4"/>
          <w:kern w:val="0"/>
          <w:sz w:val="24"/>
        </w:rPr>
        <w:t>MES</w:t>
      </w:r>
      <w:r>
        <w:rPr>
          <w:color w:val="000000"/>
          <w:spacing w:val="4"/>
          <w:kern w:val="0"/>
          <w:sz w:val="24"/>
        </w:rPr>
        <w:t>订单下发后，料盒供料气缸推出盒子到取料位，搬运机械手移动到取料位置进行取料，取料完成后再由搬运机械手将料盒搬运到智能分拣单元。</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智能分拣单元：料盒到达后，对应的挡料机构动作，料盒随皮带移动到装料位置，由推料气缸把掉落的配方进行装盒；装载完成后将底盒移动到扫码位置，延时后再次移动到末端。</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装配检测单元：料盒到达后，取底盒机构伸出取底盒，同时称重气缸上升，取料完成后，滑台气缸右移，将底盒搬运到称重位置进行称重，</w:t>
      </w:r>
      <w:r w:rsidR="001828ED">
        <w:rPr>
          <w:rFonts w:hint="eastAsia"/>
          <w:color w:val="000000"/>
          <w:spacing w:val="4"/>
          <w:kern w:val="0"/>
          <w:sz w:val="24"/>
        </w:rPr>
        <w:t>延时</w:t>
      </w:r>
      <w:r>
        <w:rPr>
          <w:color w:val="000000"/>
          <w:spacing w:val="4"/>
          <w:kern w:val="0"/>
          <w:sz w:val="24"/>
        </w:rPr>
        <w:t>后称重结束，称重气缸复位，盒盖供给装置将盒盖推出，由搬运盒盖装置进行搬运并完成组装。</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智能仓储单元：组装完成后，搬运机械手将物料搬运至指定仓位，搬运完成后，搬运机械手移动到</w:t>
      </w:r>
      <w:r>
        <w:rPr>
          <w:color w:val="000000"/>
          <w:spacing w:val="4"/>
          <w:kern w:val="0"/>
          <w:sz w:val="24"/>
        </w:rPr>
        <w:t>HOME</w:t>
      </w:r>
      <w:r>
        <w:rPr>
          <w:color w:val="000000"/>
          <w:spacing w:val="4"/>
          <w:kern w:val="0"/>
          <w:sz w:val="24"/>
        </w:rPr>
        <w:t>点，流程完成。</w:t>
      </w:r>
    </w:p>
    <w:p w:rsidR="00417E78" w:rsidRDefault="00C348B4">
      <w:pPr>
        <w:widowControl/>
        <w:spacing w:line="520" w:lineRule="exact"/>
        <w:ind w:firstLineChars="200" w:firstLine="498"/>
        <w:rPr>
          <w:b/>
          <w:bCs/>
          <w:color w:val="000000"/>
          <w:spacing w:val="4"/>
          <w:kern w:val="0"/>
          <w:sz w:val="24"/>
          <w:lang w:eastAsia="zh-Hans"/>
        </w:rPr>
      </w:pPr>
      <w:r>
        <w:rPr>
          <w:b/>
          <w:bCs/>
          <w:color w:val="000000"/>
          <w:spacing w:val="4"/>
          <w:kern w:val="0"/>
          <w:sz w:val="24"/>
          <w:lang w:eastAsia="zh-Hans"/>
        </w:rPr>
        <w:t>任务</w:t>
      </w:r>
      <w:r>
        <w:rPr>
          <w:b/>
          <w:bCs/>
          <w:color w:val="000000"/>
          <w:spacing w:val="4"/>
          <w:kern w:val="0"/>
          <w:sz w:val="24"/>
          <w:lang w:eastAsia="zh-Hans"/>
        </w:rPr>
        <w:t xml:space="preserve">9 </w:t>
      </w:r>
      <w:r>
        <w:rPr>
          <w:b/>
          <w:bCs/>
          <w:color w:val="000000"/>
          <w:spacing w:val="4"/>
          <w:kern w:val="0"/>
          <w:sz w:val="24"/>
          <w:lang w:eastAsia="zh-Hans"/>
        </w:rPr>
        <w:t>工业网络智能运维</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1</w:t>
      </w:r>
      <w:r>
        <w:rPr>
          <w:rFonts w:hint="eastAsia"/>
          <w:color w:val="000000"/>
          <w:spacing w:val="4"/>
          <w:kern w:val="0"/>
          <w:sz w:val="24"/>
        </w:rPr>
        <w:t>.</w:t>
      </w:r>
      <w:r>
        <w:rPr>
          <w:color w:val="000000"/>
          <w:spacing w:val="4"/>
          <w:kern w:val="0"/>
          <w:sz w:val="24"/>
        </w:rPr>
        <w:t>工业网络智能控制系统的报警优化，根据生产工艺对供料单元、分拣单元的时效要求，设置各单元</w:t>
      </w:r>
      <w:r>
        <w:rPr>
          <w:color w:val="000000"/>
          <w:spacing w:val="4"/>
          <w:kern w:val="0"/>
          <w:sz w:val="24"/>
        </w:rPr>
        <w:t>“</w:t>
      </w:r>
      <w:r>
        <w:rPr>
          <w:color w:val="000000"/>
          <w:spacing w:val="4"/>
          <w:kern w:val="0"/>
          <w:sz w:val="24"/>
        </w:rPr>
        <w:t>运行时间预设值</w:t>
      </w:r>
      <w:r>
        <w:rPr>
          <w:color w:val="000000"/>
          <w:spacing w:val="4"/>
          <w:kern w:val="0"/>
          <w:sz w:val="24"/>
        </w:rPr>
        <w:t>”</w:t>
      </w:r>
      <w:r>
        <w:rPr>
          <w:color w:val="000000"/>
          <w:spacing w:val="4"/>
          <w:kern w:val="0"/>
          <w:sz w:val="24"/>
        </w:rPr>
        <w:t>；将各单元统计的运行时间与运行时间预设值进行数据分析，产生运行超时报警信息并在云平台的</w:t>
      </w:r>
      <w:r>
        <w:rPr>
          <w:color w:val="000000"/>
          <w:spacing w:val="4"/>
          <w:kern w:val="0"/>
          <w:sz w:val="24"/>
        </w:rPr>
        <w:t>web</w:t>
      </w:r>
      <w:r>
        <w:rPr>
          <w:color w:val="000000"/>
          <w:spacing w:val="4"/>
          <w:kern w:val="0"/>
          <w:sz w:val="24"/>
        </w:rPr>
        <w:t>显示。通过优化各单元电机参数，使设备在下次运行时规避掉该异常报警。</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lastRenderedPageBreak/>
        <w:t>2</w:t>
      </w:r>
      <w:r>
        <w:rPr>
          <w:rFonts w:hint="eastAsia"/>
          <w:color w:val="000000"/>
          <w:spacing w:val="4"/>
          <w:kern w:val="0"/>
          <w:sz w:val="24"/>
        </w:rPr>
        <w:t>.</w:t>
      </w:r>
      <w:r>
        <w:rPr>
          <w:color w:val="000000"/>
          <w:spacing w:val="4"/>
          <w:kern w:val="0"/>
          <w:sz w:val="24"/>
        </w:rPr>
        <w:t>设备能耗统计和分析</w:t>
      </w:r>
    </w:p>
    <w:p w:rsidR="00417E78" w:rsidRDefault="00C348B4" w:rsidP="002103E4">
      <w:pPr>
        <w:widowControl/>
        <w:spacing w:line="360" w:lineRule="auto"/>
        <w:ind w:firstLineChars="200" w:firstLine="496"/>
        <w:rPr>
          <w:color w:val="000000"/>
          <w:spacing w:val="4"/>
          <w:kern w:val="0"/>
          <w:sz w:val="24"/>
        </w:rPr>
      </w:pPr>
      <w:r>
        <w:rPr>
          <w:color w:val="000000"/>
          <w:spacing w:val="4"/>
          <w:kern w:val="0"/>
          <w:sz w:val="24"/>
        </w:rPr>
        <w:t>通过数据管理单元采集设备的</w:t>
      </w:r>
      <w:r>
        <w:rPr>
          <w:color w:val="000000"/>
          <w:spacing w:val="4"/>
          <w:kern w:val="0"/>
          <w:sz w:val="24"/>
        </w:rPr>
        <w:t>“</w:t>
      </w:r>
      <w:r>
        <w:rPr>
          <w:color w:val="000000"/>
          <w:spacing w:val="4"/>
          <w:kern w:val="0"/>
          <w:sz w:val="24"/>
        </w:rPr>
        <w:t>能耗数据</w:t>
      </w:r>
      <w:r>
        <w:rPr>
          <w:color w:val="000000"/>
          <w:spacing w:val="4"/>
          <w:kern w:val="0"/>
          <w:sz w:val="24"/>
        </w:rPr>
        <w:t>”</w:t>
      </w:r>
      <w:r>
        <w:rPr>
          <w:color w:val="000000"/>
          <w:spacing w:val="4"/>
          <w:kern w:val="0"/>
          <w:sz w:val="24"/>
        </w:rPr>
        <w:t>，将当前电压、当前电流、总电能、功率因数、温度值、湿度值数据展示到云平台的</w:t>
      </w:r>
      <w:r>
        <w:rPr>
          <w:color w:val="000000"/>
          <w:spacing w:val="4"/>
          <w:kern w:val="0"/>
          <w:sz w:val="24"/>
        </w:rPr>
        <w:t>web</w:t>
      </w:r>
      <w:r>
        <w:rPr>
          <w:color w:val="000000"/>
          <w:spacing w:val="4"/>
          <w:kern w:val="0"/>
          <w:sz w:val="24"/>
        </w:rPr>
        <w:t>界面上。</w:t>
      </w:r>
    </w:p>
    <w:p w:rsidR="00417E78" w:rsidRDefault="00C348B4">
      <w:pPr>
        <w:widowControl/>
        <w:spacing w:line="520" w:lineRule="exact"/>
        <w:ind w:firstLineChars="200" w:firstLine="498"/>
        <w:rPr>
          <w:b/>
          <w:bCs/>
          <w:color w:val="000000"/>
          <w:spacing w:val="4"/>
          <w:kern w:val="0"/>
          <w:sz w:val="24"/>
          <w:lang w:eastAsia="zh-Hans" w:bidi="ar"/>
        </w:rPr>
      </w:pPr>
      <w:r>
        <w:rPr>
          <w:b/>
          <w:bCs/>
          <w:color w:val="000000"/>
          <w:spacing w:val="4"/>
          <w:kern w:val="0"/>
          <w:sz w:val="24"/>
          <w:lang w:eastAsia="zh-Hans" w:bidi="ar"/>
        </w:rPr>
        <w:t>任务</w:t>
      </w:r>
      <w:r>
        <w:rPr>
          <w:b/>
          <w:bCs/>
          <w:color w:val="000000"/>
          <w:spacing w:val="4"/>
          <w:kern w:val="0"/>
          <w:sz w:val="24"/>
          <w:lang w:eastAsia="zh-Hans" w:bidi="ar"/>
        </w:rPr>
        <w:t xml:space="preserve">10 </w:t>
      </w:r>
      <w:r>
        <w:rPr>
          <w:b/>
          <w:bCs/>
          <w:color w:val="000000"/>
          <w:spacing w:val="4"/>
          <w:kern w:val="0"/>
          <w:sz w:val="24"/>
          <w:lang w:eastAsia="zh-Hans" w:bidi="ar"/>
        </w:rPr>
        <w:t>竞赛总结</w:t>
      </w:r>
    </w:p>
    <w:p w:rsidR="002103E4" w:rsidRDefault="00C348B4" w:rsidP="002103E4">
      <w:pPr>
        <w:widowControl/>
        <w:spacing w:line="360" w:lineRule="auto"/>
        <w:ind w:firstLineChars="200" w:firstLine="496"/>
        <w:rPr>
          <w:color w:val="000000"/>
          <w:spacing w:val="4"/>
          <w:kern w:val="0"/>
          <w:sz w:val="24"/>
        </w:rPr>
      </w:pPr>
      <w:r>
        <w:rPr>
          <w:color w:val="000000"/>
          <w:spacing w:val="4"/>
          <w:kern w:val="0"/>
          <w:sz w:val="24"/>
        </w:rPr>
        <w:t>梳理竞赛过程，撰写竞赛总结，并生成</w:t>
      </w:r>
      <w:r>
        <w:rPr>
          <w:color w:val="000000"/>
          <w:spacing w:val="4"/>
          <w:kern w:val="0"/>
          <w:sz w:val="24"/>
        </w:rPr>
        <w:t>PDF</w:t>
      </w:r>
      <w:r>
        <w:rPr>
          <w:color w:val="000000"/>
          <w:spacing w:val="4"/>
          <w:kern w:val="0"/>
          <w:sz w:val="24"/>
        </w:rPr>
        <w:t>版本，以</w:t>
      </w:r>
      <w:r>
        <w:rPr>
          <w:color w:val="000000"/>
          <w:spacing w:val="4"/>
          <w:kern w:val="0"/>
          <w:sz w:val="24"/>
        </w:rPr>
        <w:t>“</w:t>
      </w:r>
      <w:r>
        <w:rPr>
          <w:color w:val="000000"/>
          <w:spacing w:val="4"/>
          <w:kern w:val="0"/>
          <w:sz w:val="24"/>
        </w:rPr>
        <w:t>赛位号</w:t>
      </w:r>
      <w:r>
        <w:rPr>
          <w:color w:val="000000"/>
          <w:spacing w:val="4"/>
          <w:kern w:val="0"/>
          <w:sz w:val="24"/>
        </w:rPr>
        <w:t>+</w:t>
      </w:r>
      <w:r>
        <w:rPr>
          <w:color w:val="000000"/>
          <w:spacing w:val="4"/>
          <w:kern w:val="0"/>
          <w:sz w:val="24"/>
        </w:rPr>
        <w:t>竞赛总结</w:t>
      </w:r>
      <w:r>
        <w:rPr>
          <w:color w:val="000000"/>
          <w:spacing w:val="4"/>
          <w:kern w:val="0"/>
          <w:sz w:val="24"/>
        </w:rPr>
        <w:t>”</w:t>
      </w:r>
      <w:r>
        <w:rPr>
          <w:color w:val="000000"/>
          <w:spacing w:val="4"/>
          <w:kern w:val="0"/>
          <w:sz w:val="24"/>
        </w:rPr>
        <w:t>为文件名，保存在</w:t>
      </w:r>
      <w:r>
        <w:rPr>
          <w:color w:val="000000"/>
          <w:spacing w:val="4"/>
          <w:kern w:val="0"/>
          <w:sz w:val="24"/>
        </w:rPr>
        <w:t>“D:\</w:t>
      </w:r>
      <w:r>
        <w:rPr>
          <w:color w:val="000000"/>
          <w:spacing w:val="4"/>
          <w:kern w:val="0"/>
          <w:sz w:val="24"/>
        </w:rPr>
        <w:t>赛位号</w:t>
      </w:r>
      <w:r>
        <w:rPr>
          <w:color w:val="000000"/>
          <w:spacing w:val="4"/>
          <w:kern w:val="0"/>
          <w:sz w:val="24"/>
        </w:rPr>
        <w:t>”</w:t>
      </w:r>
      <w:r>
        <w:rPr>
          <w:color w:val="000000"/>
          <w:spacing w:val="4"/>
          <w:kern w:val="0"/>
          <w:sz w:val="24"/>
        </w:rPr>
        <w:t>文件夹下</w:t>
      </w:r>
    </w:p>
    <w:p w:rsidR="002103E4" w:rsidRDefault="002103E4" w:rsidP="002103E4">
      <w:pPr>
        <w:widowControl/>
        <w:spacing w:line="360" w:lineRule="auto"/>
        <w:ind w:firstLineChars="200" w:firstLine="496"/>
        <w:rPr>
          <w:color w:val="000000"/>
          <w:spacing w:val="4"/>
          <w:kern w:val="0"/>
          <w:sz w:val="24"/>
        </w:rPr>
      </w:pPr>
    </w:p>
    <w:p w:rsidR="00417E78" w:rsidRDefault="00C348B4" w:rsidP="002103E4">
      <w:pPr>
        <w:widowControl/>
        <w:spacing w:line="360" w:lineRule="auto"/>
        <w:ind w:firstLineChars="200" w:firstLine="562"/>
        <w:rPr>
          <w:rFonts w:eastAsia="黑体"/>
          <w:bCs/>
          <w:kern w:val="0"/>
          <w:sz w:val="32"/>
          <w:szCs w:val="32"/>
          <w:lang w:bidi="ar"/>
        </w:rPr>
      </w:pPr>
      <w:r>
        <w:rPr>
          <w:b/>
          <w:kern w:val="0"/>
          <w:sz w:val="28"/>
          <w:szCs w:val="28"/>
          <w:lang w:bidi="ar"/>
        </w:rPr>
        <w:t>综合任务：职业素养</w:t>
      </w:r>
    </w:p>
    <w:p w:rsidR="00417E78" w:rsidRPr="002103E4" w:rsidRDefault="00C348B4" w:rsidP="002103E4">
      <w:pPr>
        <w:widowControl/>
        <w:spacing w:line="360" w:lineRule="auto"/>
        <w:ind w:firstLineChars="200" w:firstLine="496"/>
        <w:rPr>
          <w:color w:val="000000"/>
          <w:spacing w:val="4"/>
          <w:kern w:val="0"/>
          <w:sz w:val="24"/>
        </w:rPr>
      </w:pPr>
      <w:r w:rsidRPr="002103E4">
        <w:rPr>
          <w:rFonts w:hint="eastAsia"/>
          <w:color w:val="000000"/>
          <w:spacing w:val="4"/>
          <w:kern w:val="0"/>
          <w:sz w:val="24"/>
        </w:rPr>
        <w:t>考查选手操作过程中的团队协作与质量控制意识、工程思维与工匠精神等，具体包括安全规范；设施设备、工具仪器使用情况；卫生清洁情况；穿戴是否规范；工作纪律，文明礼貌等。</w:t>
      </w:r>
    </w:p>
    <w:p w:rsidR="00417E78" w:rsidRPr="002103E4" w:rsidRDefault="00C348B4" w:rsidP="002103E4">
      <w:pPr>
        <w:widowControl/>
        <w:spacing w:line="360" w:lineRule="auto"/>
        <w:ind w:firstLineChars="200" w:firstLine="496"/>
        <w:rPr>
          <w:color w:val="000000"/>
          <w:spacing w:val="4"/>
          <w:kern w:val="0"/>
          <w:sz w:val="24"/>
        </w:rPr>
      </w:pPr>
      <w:r w:rsidRPr="002103E4">
        <w:rPr>
          <w:rFonts w:hint="eastAsia"/>
          <w:color w:val="000000"/>
          <w:spacing w:val="4"/>
          <w:kern w:val="0"/>
          <w:sz w:val="24"/>
        </w:rPr>
        <w:t>在任务施工过程中能正确选择设备，安全可靠地使用工具，设备安装稳固、部件均匀排布、行列对齐、间距相等、整齐美观；布线合理、所有线都装入线槽。施工完成后需对地板卫生进行打扫、对桌面进行整理、对工具设备进行还原等等。由现场裁判进行过程记录、现场评分、选手确认。</w:t>
      </w:r>
    </w:p>
    <w:p w:rsidR="00417E78" w:rsidRDefault="00417E78">
      <w:pPr>
        <w:widowControl/>
        <w:spacing w:line="360" w:lineRule="auto"/>
        <w:jc w:val="left"/>
        <w:rPr>
          <w:rFonts w:eastAsia="仿宋_GB2312"/>
          <w:kern w:val="0"/>
          <w:sz w:val="24"/>
          <w:lang w:bidi="ar"/>
        </w:rPr>
      </w:pPr>
    </w:p>
    <w:p w:rsidR="00417E78" w:rsidRDefault="00417E78"/>
    <w:p w:rsidR="00417E78" w:rsidRDefault="00417E78"/>
    <w:p w:rsidR="00417E78" w:rsidRDefault="00417E78" w:rsidP="002103E4">
      <w:pPr>
        <w:widowControl/>
        <w:spacing w:line="360" w:lineRule="auto"/>
        <w:ind w:firstLineChars="200" w:firstLine="480"/>
        <w:rPr>
          <w:sz w:val="24"/>
        </w:rPr>
      </w:pPr>
    </w:p>
    <w:sectPr w:rsidR="00417E78">
      <w:footerReference w:type="default" r:id="rId8"/>
      <w:pgSz w:w="11906" w:h="16838"/>
      <w:pgMar w:top="1440" w:right="1800" w:bottom="1440" w:left="1800" w:header="850"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CFF" w:rsidRDefault="00A14CFF"/>
  </w:endnote>
  <w:endnote w:type="continuationSeparator" w:id="0">
    <w:p w:rsidR="00A14CFF" w:rsidRDefault="00A14C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黑体"/>
    <w:panose1 w:val="03000509000000000000"/>
    <w:charset w:val="86"/>
    <w:family w:val="script"/>
    <w:pitch w:val="fixed"/>
    <w:sig w:usb0="00000001" w:usb1="080E0000" w:usb2="00000010" w:usb3="00000000" w:csb0="00040000" w:csb1="00000000"/>
  </w:font>
  <w:font w:name="仿宋GB2312">
    <w:altName w:val="仿宋"/>
    <w:charset w:val="00"/>
    <w:family w:val="auto"/>
    <w:pitch w:val="default"/>
    <w:sig w:usb0="00000000" w:usb1="00000000" w:usb2="00000000" w:usb3="00000000" w:csb0="00040001" w:csb1="00000000"/>
  </w:font>
  <w:font w:name="PMingLiU">
    <w:altName w:val="Arial Unicode MS"/>
    <w:panose1 w:val="02010601000101010101"/>
    <w:charset w:val="88"/>
    <w:family w:val="auto"/>
    <w:pitch w:val="variable"/>
    <w:sig w:usb0="00000001" w:usb1="08080000" w:usb2="00000010" w:usb3="00000000" w:csb0="001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0775820"/>
    </w:sdtPr>
    <w:sdtEndPr/>
    <w:sdtContent>
      <w:sdt>
        <w:sdtPr>
          <w:id w:val="-1669238322"/>
        </w:sdtPr>
        <w:sdtEndPr/>
        <w:sdtContent>
          <w:p w:rsidR="00417E78" w:rsidRDefault="00C348B4">
            <w:pPr>
              <w:pStyle w:val="aa"/>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1828ED">
              <w:rPr>
                <w:b/>
                <w:bCs/>
                <w:noProof/>
              </w:rPr>
              <w:t>11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828ED">
              <w:rPr>
                <w:b/>
                <w:bCs/>
                <w:noProof/>
              </w:rPr>
              <w:t>11</w:t>
            </w:r>
            <w:r>
              <w:rPr>
                <w:b/>
                <w:bCs/>
                <w:sz w:val="24"/>
                <w:szCs w:val="24"/>
              </w:rPr>
              <w:fldChar w:fldCharType="end"/>
            </w:r>
          </w:p>
        </w:sdtContent>
      </w:sdt>
    </w:sdtContent>
  </w:sdt>
  <w:p w:rsidR="00417E78" w:rsidRDefault="00417E78">
    <w:pPr>
      <w:pStyle w:val="aa"/>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CFF" w:rsidRDefault="00A14CFF"/>
  </w:footnote>
  <w:footnote w:type="continuationSeparator" w:id="0">
    <w:p w:rsidR="00A14CFF" w:rsidRDefault="00A14CFF"/>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CEC36D1"/>
    <w:multiLevelType w:val="singleLevel"/>
    <w:tmpl w:val="ECEC36D1"/>
    <w:lvl w:ilvl="0">
      <w:start w:val="1"/>
      <w:numFmt w:val="chineseCounting"/>
      <w:suff w:val="nothing"/>
      <w:lvlText w:val="%1、"/>
      <w:lvlJc w:val="left"/>
      <w:rPr>
        <w:rFonts w:hint="eastAsia"/>
      </w:rPr>
    </w:lvl>
  </w:abstractNum>
  <w:abstractNum w:abstractNumId="1" w15:restartNumberingAfterBreak="0">
    <w:nsid w:val="1B70D394"/>
    <w:multiLevelType w:val="singleLevel"/>
    <w:tmpl w:val="1B70D394"/>
    <w:lvl w:ilvl="0">
      <w:start w:val="1"/>
      <w:numFmt w:val="chineseCounting"/>
      <w:pStyle w:val="a"/>
      <w:suff w:val="nothing"/>
      <w:lvlText w:val="%1、"/>
      <w:lvlJc w:val="left"/>
      <w:rPr>
        <w:rFonts w:hint="eastAsia"/>
      </w:rPr>
    </w:lvl>
  </w:abstractNum>
  <w:abstractNum w:abstractNumId="2" w15:restartNumberingAfterBreak="0">
    <w:nsid w:val="7EB93F52"/>
    <w:multiLevelType w:val="singleLevel"/>
    <w:tmpl w:val="7EB93F52"/>
    <w:lvl w:ilvl="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wOTU1OWU3NjgyZjJjZDcwODA4MWZkNjBhZGE2N2UifQ=="/>
  </w:docVars>
  <w:rsids>
    <w:rsidRoot w:val="00AC7CFA"/>
    <w:rsid w:val="00005896"/>
    <w:rsid w:val="0000717E"/>
    <w:rsid w:val="00023F9C"/>
    <w:rsid w:val="00024529"/>
    <w:rsid w:val="00025816"/>
    <w:rsid w:val="00030058"/>
    <w:rsid w:val="00030FE5"/>
    <w:rsid w:val="00031987"/>
    <w:rsid w:val="00032150"/>
    <w:rsid w:val="00033EA1"/>
    <w:rsid w:val="00042395"/>
    <w:rsid w:val="000440A2"/>
    <w:rsid w:val="00057194"/>
    <w:rsid w:val="00057792"/>
    <w:rsid w:val="00075761"/>
    <w:rsid w:val="0008738E"/>
    <w:rsid w:val="000A1E6C"/>
    <w:rsid w:val="000A2919"/>
    <w:rsid w:val="000A4453"/>
    <w:rsid w:val="000A7C07"/>
    <w:rsid w:val="000B5203"/>
    <w:rsid w:val="000B6BDA"/>
    <w:rsid w:val="000C520F"/>
    <w:rsid w:val="000C6B7C"/>
    <w:rsid w:val="000D49EC"/>
    <w:rsid w:val="000D61A9"/>
    <w:rsid w:val="000E569B"/>
    <w:rsid w:val="000F1E40"/>
    <w:rsid w:val="000F32B0"/>
    <w:rsid w:val="00101E24"/>
    <w:rsid w:val="00101E39"/>
    <w:rsid w:val="00106E7B"/>
    <w:rsid w:val="0011201C"/>
    <w:rsid w:val="0011281D"/>
    <w:rsid w:val="00112B68"/>
    <w:rsid w:val="00113964"/>
    <w:rsid w:val="00113D4B"/>
    <w:rsid w:val="001149E9"/>
    <w:rsid w:val="0012170C"/>
    <w:rsid w:val="00133089"/>
    <w:rsid w:val="00133FB5"/>
    <w:rsid w:val="0013448A"/>
    <w:rsid w:val="00134FB4"/>
    <w:rsid w:val="00141E39"/>
    <w:rsid w:val="00145688"/>
    <w:rsid w:val="00151718"/>
    <w:rsid w:val="001737F9"/>
    <w:rsid w:val="001828ED"/>
    <w:rsid w:val="001857BF"/>
    <w:rsid w:val="00186D85"/>
    <w:rsid w:val="0018706F"/>
    <w:rsid w:val="00190356"/>
    <w:rsid w:val="00193101"/>
    <w:rsid w:val="00195F01"/>
    <w:rsid w:val="001B0110"/>
    <w:rsid w:val="001B271F"/>
    <w:rsid w:val="001B67DB"/>
    <w:rsid w:val="001C182B"/>
    <w:rsid w:val="001C25D3"/>
    <w:rsid w:val="001C45B0"/>
    <w:rsid w:val="001C78CE"/>
    <w:rsid w:val="001D1AC5"/>
    <w:rsid w:val="001D2A07"/>
    <w:rsid w:val="001E1E1C"/>
    <w:rsid w:val="001E2B6E"/>
    <w:rsid w:val="001E3EE1"/>
    <w:rsid w:val="001F0470"/>
    <w:rsid w:val="001F653C"/>
    <w:rsid w:val="002069BC"/>
    <w:rsid w:val="002103E4"/>
    <w:rsid w:val="0021048B"/>
    <w:rsid w:val="00222CD1"/>
    <w:rsid w:val="002275D4"/>
    <w:rsid w:val="002451E5"/>
    <w:rsid w:val="00245710"/>
    <w:rsid w:val="002502E7"/>
    <w:rsid w:val="0026098B"/>
    <w:rsid w:val="002648EF"/>
    <w:rsid w:val="00267374"/>
    <w:rsid w:val="00271CA4"/>
    <w:rsid w:val="00282A3F"/>
    <w:rsid w:val="00284EE0"/>
    <w:rsid w:val="00290BEF"/>
    <w:rsid w:val="002A5712"/>
    <w:rsid w:val="002A7A41"/>
    <w:rsid w:val="002B39D3"/>
    <w:rsid w:val="002B4739"/>
    <w:rsid w:val="002B6263"/>
    <w:rsid w:val="002C4704"/>
    <w:rsid w:val="002C4C65"/>
    <w:rsid w:val="002D60DE"/>
    <w:rsid w:val="002D7474"/>
    <w:rsid w:val="002E74C9"/>
    <w:rsid w:val="003009FF"/>
    <w:rsid w:val="00310017"/>
    <w:rsid w:val="00312583"/>
    <w:rsid w:val="003153FA"/>
    <w:rsid w:val="00321AB4"/>
    <w:rsid w:val="00325B9F"/>
    <w:rsid w:val="00326E66"/>
    <w:rsid w:val="00335BF7"/>
    <w:rsid w:val="00336469"/>
    <w:rsid w:val="003368D8"/>
    <w:rsid w:val="00337E7B"/>
    <w:rsid w:val="00341BA0"/>
    <w:rsid w:val="00343D7C"/>
    <w:rsid w:val="00344C13"/>
    <w:rsid w:val="00352332"/>
    <w:rsid w:val="003528D5"/>
    <w:rsid w:val="003628FE"/>
    <w:rsid w:val="00367293"/>
    <w:rsid w:val="00375B97"/>
    <w:rsid w:val="00383AED"/>
    <w:rsid w:val="00385C57"/>
    <w:rsid w:val="00391B2A"/>
    <w:rsid w:val="00396717"/>
    <w:rsid w:val="003B2839"/>
    <w:rsid w:val="003B6BBC"/>
    <w:rsid w:val="003D34C8"/>
    <w:rsid w:val="003D3F5A"/>
    <w:rsid w:val="003D4BF3"/>
    <w:rsid w:val="003D5415"/>
    <w:rsid w:val="003D6C12"/>
    <w:rsid w:val="003E1609"/>
    <w:rsid w:val="003F16D6"/>
    <w:rsid w:val="003F3C9E"/>
    <w:rsid w:val="004122D8"/>
    <w:rsid w:val="00415DBB"/>
    <w:rsid w:val="00417E78"/>
    <w:rsid w:val="00435874"/>
    <w:rsid w:val="00445E3F"/>
    <w:rsid w:val="004460D1"/>
    <w:rsid w:val="004516F1"/>
    <w:rsid w:val="00465730"/>
    <w:rsid w:val="00467CBD"/>
    <w:rsid w:val="004738CC"/>
    <w:rsid w:val="00486AEB"/>
    <w:rsid w:val="00493CF9"/>
    <w:rsid w:val="00496549"/>
    <w:rsid w:val="004A29FF"/>
    <w:rsid w:val="004B30E0"/>
    <w:rsid w:val="004C2772"/>
    <w:rsid w:val="004C75CD"/>
    <w:rsid w:val="004D516E"/>
    <w:rsid w:val="004D7B84"/>
    <w:rsid w:val="004E1D45"/>
    <w:rsid w:val="004E40CA"/>
    <w:rsid w:val="004F6D5B"/>
    <w:rsid w:val="00502192"/>
    <w:rsid w:val="00505E51"/>
    <w:rsid w:val="00511F4D"/>
    <w:rsid w:val="00517DFB"/>
    <w:rsid w:val="00523F2D"/>
    <w:rsid w:val="0052511C"/>
    <w:rsid w:val="00537248"/>
    <w:rsid w:val="00537F1A"/>
    <w:rsid w:val="00545157"/>
    <w:rsid w:val="00546BAB"/>
    <w:rsid w:val="00547FD7"/>
    <w:rsid w:val="00552BB6"/>
    <w:rsid w:val="005558C4"/>
    <w:rsid w:val="00557235"/>
    <w:rsid w:val="00557704"/>
    <w:rsid w:val="0056549D"/>
    <w:rsid w:val="00567614"/>
    <w:rsid w:val="005720B9"/>
    <w:rsid w:val="0058556A"/>
    <w:rsid w:val="005B7F40"/>
    <w:rsid w:val="005C264D"/>
    <w:rsid w:val="005C3AEF"/>
    <w:rsid w:val="005C3BC4"/>
    <w:rsid w:val="005C5741"/>
    <w:rsid w:val="005C5A8D"/>
    <w:rsid w:val="005D0665"/>
    <w:rsid w:val="005D4A3E"/>
    <w:rsid w:val="005D4FBD"/>
    <w:rsid w:val="005D76B1"/>
    <w:rsid w:val="005E3461"/>
    <w:rsid w:val="005F0795"/>
    <w:rsid w:val="005F14AE"/>
    <w:rsid w:val="005F3A2D"/>
    <w:rsid w:val="005F7DEF"/>
    <w:rsid w:val="00600503"/>
    <w:rsid w:val="00600E8A"/>
    <w:rsid w:val="006202F0"/>
    <w:rsid w:val="00622BB7"/>
    <w:rsid w:val="00624C45"/>
    <w:rsid w:val="00626D23"/>
    <w:rsid w:val="006414E0"/>
    <w:rsid w:val="00643506"/>
    <w:rsid w:val="00653607"/>
    <w:rsid w:val="00657884"/>
    <w:rsid w:val="00662BA1"/>
    <w:rsid w:val="0066312E"/>
    <w:rsid w:val="0068121F"/>
    <w:rsid w:val="00684EB0"/>
    <w:rsid w:val="00687858"/>
    <w:rsid w:val="0069461D"/>
    <w:rsid w:val="006A5682"/>
    <w:rsid w:val="006A6490"/>
    <w:rsid w:val="006B3E6A"/>
    <w:rsid w:val="006B634D"/>
    <w:rsid w:val="006C5C3F"/>
    <w:rsid w:val="006E098F"/>
    <w:rsid w:val="006E0A41"/>
    <w:rsid w:val="006F3EA6"/>
    <w:rsid w:val="007000F8"/>
    <w:rsid w:val="00707179"/>
    <w:rsid w:val="00724478"/>
    <w:rsid w:val="00730431"/>
    <w:rsid w:val="00732C09"/>
    <w:rsid w:val="0073760F"/>
    <w:rsid w:val="00737914"/>
    <w:rsid w:val="00742ED6"/>
    <w:rsid w:val="007838F8"/>
    <w:rsid w:val="00791B79"/>
    <w:rsid w:val="007930A6"/>
    <w:rsid w:val="007A29F3"/>
    <w:rsid w:val="007A2F54"/>
    <w:rsid w:val="007A3B81"/>
    <w:rsid w:val="007B5E07"/>
    <w:rsid w:val="007D0DA5"/>
    <w:rsid w:val="007D1757"/>
    <w:rsid w:val="007D5410"/>
    <w:rsid w:val="007E54E3"/>
    <w:rsid w:val="007F59EC"/>
    <w:rsid w:val="00802491"/>
    <w:rsid w:val="008316BE"/>
    <w:rsid w:val="00832D91"/>
    <w:rsid w:val="0083657E"/>
    <w:rsid w:val="00840250"/>
    <w:rsid w:val="008500C2"/>
    <w:rsid w:val="008653E1"/>
    <w:rsid w:val="008740DF"/>
    <w:rsid w:val="008801B7"/>
    <w:rsid w:val="0088623B"/>
    <w:rsid w:val="00895145"/>
    <w:rsid w:val="0089609D"/>
    <w:rsid w:val="008A51F5"/>
    <w:rsid w:val="008A77D4"/>
    <w:rsid w:val="008B324B"/>
    <w:rsid w:val="008B564F"/>
    <w:rsid w:val="008B7E93"/>
    <w:rsid w:val="008C1159"/>
    <w:rsid w:val="008C14F7"/>
    <w:rsid w:val="008C206C"/>
    <w:rsid w:val="008C5AD3"/>
    <w:rsid w:val="008D6408"/>
    <w:rsid w:val="008E6B88"/>
    <w:rsid w:val="00902CA4"/>
    <w:rsid w:val="00903DB8"/>
    <w:rsid w:val="009065C9"/>
    <w:rsid w:val="0090721A"/>
    <w:rsid w:val="009245E7"/>
    <w:rsid w:val="00927C9C"/>
    <w:rsid w:val="009368F7"/>
    <w:rsid w:val="00940077"/>
    <w:rsid w:val="009431DE"/>
    <w:rsid w:val="00947DFD"/>
    <w:rsid w:val="00950267"/>
    <w:rsid w:val="0095137F"/>
    <w:rsid w:val="009634E2"/>
    <w:rsid w:val="009673D4"/>
    <w:rsid w:val="009705DC"/>
    <w:rsid w:val="00983E7B"/>
    <w:rsid w:val="00993DE2"/>
    <w:rsid w:val="009B486A"/>
    <w:rsid w:val="009C3EF0"/>
    <w:rsid w:val="009C4496"/>
    <w:rsid w:val="009C5E73"/>
    <w:rsid w:val="009C7E22"/>
    <w:rsid w:val="009D1A6D"/>
    <w:rsid w:val="009D558D"/>
    <w:rsid w:val="009E24DD"/>
    <w:rsid w:val="009E776C"/>
    <w:rsid w:val="009F01F4"/>
    <w:rsid w:val="009F02A5"/>
    <w:rsid w:val="00A03298"/>
    <w:rsid w:val="00A1434E"/>
    <w:rsid w:val="00A14CFF"/>
    <w:rsid w:val="00A20D8C"/>
    <w:rsid w:val="00A2142B"/>
    <w:rsid w:val="00A330A0"/>
    <w:rsid w:val="00A34B56"/>
    <w:rsid w:val="00A47FE1"/>
    <w:rsid w:val="00A54CF7"/>
    <w:rsid w:val="00A80CA2"/>
    <w:rsid w:val="00A825B1"/>
    <w:rsid w:val="00A85D8B"/>
    <w:rsid w:val="00A901C1"/>
    <w:rsid w:val="00AA04F9"/>
    <w:rsid w:val="00AA1C13"/>
    <w:rsid w:val="00AA2D7B"/>
    <w:rsid w:val="00AA4626"/>
    <w:rsid w:val="00AB5B58"/>
    <w:rsid w:val="00AC6DA8"/>
    <w:rsid w:val="00AC7A48"/>
    <w:rsid w:val="00AC7CFA"/>
    <w:rsid w:val="00AD79B3"/>
    <w:rsid w:val="00AE4272"/>
    <w:rsid w:val="00AE588B"/>
    <w:rsid w:val="00AF41E1"/>
    <w:rsid w:val="00AF43BA"/>
    <w:rsid w:val="00AF5787"/>
    <w:rsid w:val="00B20C06"/>
    <w:rsid w:val="00B21669"/>
    <w:rsid w:val="00B23C97"/>
    <w:rsid w:val="00B266DA"/>
    <w:rsid w:val="00B27758"/>
    <w:rsid w:val="00B37FC0"/>
    <w:rsid w:val="00B433A5"/>
    <w:rsid w:val="00B46FDF"/>
    <w:rsid w:val="00B47EB1"/>
    <w:rsid w:val="00B5362C"/>
    <w:rsid w:val="00B55280"/>
    <w:rsid w:val="00B56828"/>
    <w:rsid w:val="00B60412"/>
    <w:rsid w:val="00B60BA1"/>
    <w:rsid w:val="00B64DE3"/>
    <w:rsid w:val="00B677FA"/>
    <w:rsid w:val="00B74B85"/>
    <w:rsid w:val="00B75490"/>
    <w:rsid w:val="00B816F7"/>
    <w:rsid w:val="00B844C7"/>
    <w:rsid w:val="00B908EB"/>
    <w:rsid w:val="00BA0BEF"/>
    <w:rsid w:val="00BA148A"/>
    <w:rsid w:val="00BA30D7"/>
    <w:rsid w:val="00BC5A4A"/>
    <w:rsid w:val="00BD459E"/>
    <w:rsid w:val="00C05036"/>
    <w:rsid w:val="00C052E6"/>
    <w:rsid w:val="00C05EDB"/>
    <w:rsid w:val="00C10444"/>
    <w:rsid w:val="00C131AA"/>
    <w:rsid w:val="00C20FA6"/>
    <w:rsid w:val="00C216F1"/>
    <w:rsid w:val="00C25744"/>
    <w:rsid w:val="00C26742"/>
    <w:rsid w:val="00C348B4"/>
    <w:rsid w:val="00C4464F"/>
    <w:rsid w:val="00C71321"/>
    <w:rsid w:val="00C738B9"/>
    <w:rsid w:val="00C74E19"/>
    <w:rsid w:val="00C85059"/>
    <w:rsid w:val="00C87A6F"/>
    <w:rsid w:val="00C938B8"/>
    <w:rsid w:val="00C940DF"/>
    <w:rsid w:val="00CA142D"/>
    <w:rsid w:val="00CB4830"/>
    <w:rsid w:val="00CC37FD"/>
    <w:rsid w:val="00CD67E1"/>
    <w:rsid w:val="00CE60B9"/>
    <w:rsid w:val="00CF2182"/>
    <w:rsid w:val="00CF6D81"/>
    <w:rsid w:val="00CF71A2"/>
    <w:rsid w:val="00D0682D"/>
    <w:rsid w:val="00D11DE6"/>
    <w:rsid w:val="00D23133"/>
    <w:rsid w:val="00D30021"/>
    <w:rsid w:val="00D3185E"/>
    <w:rsid w:val="00D34EAC"/>
    <w:rsid w:val="00D4195E"/>
    <w:rsid w:val="00D50052"/>
    <w:rsid w:val="00D54A77"/>
    <w:rsid w:val="00D604C3"/>
    <w:rsid w:val="00D614F3"/>
    <w:rsid w:val="00D62E1C"/>
    <w:rsid w:val="00D63BF1"/>
    <w:rsid w:val="00D64192"/>
    <w:rsid w:val="00D65174"/>
    <w:rsid w:val="00D737A7"/>
    <w:rsid w:val="00D86FD9"/>
    <w:rsid w:val="00DA1DEA"/>
    <w:rsid w:val="00DA4B21"/>
    <w:rsid w:val="00DA61C2"/>
    <w:rsid w:val="00DB4BE9"/>
    <w:rsid w:val="00DC3DED"/>
    <w:rsid w:val="00DD1BB1"/>
    <w:rsid w:val="00DE1708"/>
    <w:rsid w:val="00DE26AE"/>
    <w:rsid w:val="00E12B77"/>
    <w:rsid w:val="00E139BF"/>
    <w:rsid w:val="00E2571D"/>
    <w:rsid w:val="00E4254B"/>
    <w:rsid w:val="00E43CF4"/>
    <w:rsid w:val="00E45FAC"/>
    <w:rsid w:val="00E50EC5"/>
    <w:rsid w:val="00E535B6"/>
    <w:rsid w:val="00E676D5"/>
    <w:rsid w:val="00E74B83"/>
    <w:rsid w:val="00E8503A"/>
    <w:rsid w:val="00E871EE"/>
    <w:rsid w:val="00E947F6"/>
    <w:rsid w:val="00E94C4B"/>
    <w:rsid w:val="00EA676F"/>
    <w:rsid w:val="00EB30BB"/>
    <w:rsid w:val="00EB75DA"/>
    <w:rsid w:val="00EC0EC5"/>
    <w:rsid w:val="00EC34F5"/>
    <w:rsid w:val="00ED0378"/>
    <w:rsid w:val="00ED7601"/>
    <w:rsid w:val="00EF5DD9"/>
    <w:rsid w:val="00F04015"/>
    <w:rsid w:val="00F1437E"/>
    <w:rsid w:val="00F17941"/>
    <w:rsid w:val="00F20A67"/>
    <w:rsid w:val="00F23A34"/>
    <w:rsid w:val="00F26817"/>
    <w:rsid w:val="00F26DB9"/>
    <w:rsid w:val="00F3763A"/>
    <w:rsid w:val="00F4161F"/>
    <w:rsid w:val="00F43453"/>
    <w:rsid w:val="00F442C0"/>
    <w:rsid w:val="00F47298"/>
    <w:rsid w:val="00F47785"/>
    <w:rsid w:val="00F54297"/>
    <w:rsid w:val="00F646B2"/>
    <w:rsid w:val="00F66CBA"/>
    <w:rsid w:val="00F7397E"/>
    <w:rsid w:val="00F74754"/>
    <w:rsid w:val="00F75393"/>
    <w:rsid w:val="00F93BE0"/>
    <w:rsid w:val="00FA1B05"/>
    <w:rsid w:val="00FA5AAD"/>
    <w:rsid w:val="00FB0214"/>
    <w:rsid w:val="00FB1359"/>
    <w:rsid w:val="00FB31A3"/>
    <w:rsid w:val="00FB3C78"/>
    <w:rsid w:val="00FC13A2"/>
    <w:rsid w:val="00FC57EF"/>
    <w:rsid w:val="00FD0721"/>
    <w:rsid w:val="00FD1660"/>
    <w:rsid w:val="00FD764E"/>
    <w:rsid w:val="00FE4013"/>
    <w:rsid w:val="00FE7E17"/>
    <w:rsid w:val="00FF00A7"/>
    <w:rsid w:val="00FF0CE0"/>
    <w:rsid w:val="00FF1A22"/>
    <w:rsid w:val="011A32B3"/>
    <w:rsid w:val="016C2EE5"/>
    <w:rsid w:val="0288015B"/>
    <w:rsid w:val="02894D64"/>
    <w:rsid w:val="04696F66"/>
    <w:rsid w:val="04AC3648"/>
    <w:rsid w:val="058D208E"/>
    <w:rsid w:val="06130CC8"/>
    <w:rsid w:val="0631591A"/>
    <w:rsid w:val="06C33D6C"/>
    <w:rsid w:val="07B60567"/>
    <w:rsid w:val="081A213A"/>
    <w:rsid w:val="08A20CB8"/>
    <w:rsid w:val="08AF0E08"/>
    <w:rsid w:val="09586ED2"/>
    <w:rsid w:val="095D009C"/>
    <w:rsid w:val="0AF61A7E"/>
    <w:rsid w:val="0B067795"/>
    <w:rsid w:val="0CB07374"/>
    <w:rsid w:val="0D576DB4"/>
    <w:rsid w:val="0E406140"/>
    <w:rsid w:val="102F444F"/>
    <w:rsid w:val="108667CB"/>
    <w:rsid w:val="10891112"/>
    <w:rsid w:val="11B51322"/>
    <w:rsid w:val="11ED7BBC"/>
    <w:rsid w:val="12154C55"/>
    <w:rsid w:val="123733D8"/>
    <w:rsid w:val="12A66D66"/>
    <w:rsid w:val="12B373B4"/>
    <w:rsid w:val="12E52B18"/>
    <w:rsid w:val="134C512D"/>
    <w:rsid w:val="141E3C3E"/>
    <w:rsid w:val="14A227E0"/>
    <w:rsid w:val="14C2234F"/>
    <w:rsid w:val="14FF27EF"/>
    <w:rsid w:val="15A8267B"/>
    <w:rsid w:val="15E617F9"/>
    <w:rsid w:val="165007B1"/>
    <w:rsid w:val="16676164"/>
    <w:rsid w:val="17F572A9"/>
    <w:rsid w:val="193C6E23"/>
    <w:rsid w:val="1A194B1C"/>
    <w:rsid w:val="1A56065F"/>
    <w:rsid w:val="1ADB07EE"/>
    <w:rsid w:val="1BC66B17"/>
    <w:rsid w:val="1C170DF1"/>
    <w:rsid w:val="1C77464F"/>
    <w:rsid w:val="1CC35302"/>
    <w:rsid w:val="1CCE3A88"/>
    <w:rsid w:val="1E824F77"/>
    <w:rsid w:val="20107B7C"/>
    <w:rsid w:val="217F4B34"/>
    <w:rsid w:val="22470A3A"/>
    <w:rsid w:val="227F72B8"/>
    <w:rsid w:val="22ED6886"/>
    <w:rsid w:val="237E50D6"/>
    <w:rsid w:val="24EA4377"/>
    <w:rsid w:val="275924AB"/>
    <w:rsid w:val="279A15F0"/>
    <w:rsid w:val="28042D81"/>
    <w:rsid w:val="28D627BE"/>
    <w:rsid w:val="29B421EE"/>
    <w:rsid w:val="29E1724B"/>
    <w:rsid w:val="2A536299"/>
    <w:rsid w:val="2B6E5A55"/>
    <w:rsid w:val="2B7F5629"/>
    <w:rsid w:val="2B914C2B"/>
    <w:rsid w:val="2CB847EB"/>
    <w:rsid w:val="2D196954"/>
    <w:rsid w:val="2D4D4CB8"/>
    <w:rsid w:val="2DBE7052"/>
    <w:rsid w:val="2E043769"/>
    <w:rsid w:val="2E622F04"/>
    <w:rsid w:val="2EE876E5"/>
    <w:rsid w:val="2F0E64B8"/>
    <w:rsid w:val="2F83203C"/>
    <w:rsid w:val="317C4DAA"/>
    <w:rsid w:val="31B777C4"/>
    <w:rsid w:val="31DA2719"/>
    <w:rsid w:val="3224433E"/>
    <w:rsid w:val="34A62A22"/>
    <w:rsid w:val="35361917"/>
    <w:rsid w:val="355A23AB"/>
    <w:rsid w:val="35804D88"/>
    <w:rsid w:val="362D10BF"/>
    <w:rsid w:val="36312344"/>
    <w:rsid w:val="36CA546D"/>
    <w:rsid w:val="37003852"/>
    <w:rsid w:val="372C5C73"/>
    <w:rsid w:val="3761474D"/>
    <w:rsid w:val="37C71C45"/>
    <w:rsid w:val="37D248F4"/>
    <w:rsid w:val="38311645"/>
    <w:rsid w:val="391E2226"/>
    <w:rsid w:val="39711B0C"/>
    <w:rsid w:val="398A3CBF"/>
    <w:rsid w:val="39EA2B7D"/>
    <w:rsid w:val="3A13432A"/>
    <w:rsid w:val="3A6576B7"/>
    <w:rsid w:val="3C6040AD"/>
    <w:rsid w:val="3D3D1C1C"/>
    <w:rsid w:val="3D463012"/>
    <w:rsid w:val="3DB74A35"/>
    <w:rsid w:val="3DCF5B88"/>
    <w:rsid w:val="3E52227C"/>
    <w:rsid w:val="3E690EAA"/>
    <w:rsid w:val="3F8C6FEB"/>
    <w:rsid w:val="3FBE4E0F"/>
    <w:rsid w:val="4005486A"/>
    <w:rsid w:val="40D459EE"/>
    <w:rsid w:val="423F0369"/>
    <w:rsid w:val="424D1198"/>
    <w:rsid w:val="42586757"/>
    <w:rsid w:val="42845F35"/>
    <w:rsid w:val="434758F9"/>
    <w:rsid w:val="43617C8C"/>
    <w:rsid w:val="43847F16"/>
    <w:rsid w:val="439E1113"/>
    <w:rsid w:val="43B75E9C"/>
    <w:rsid w:val="44310ED8"/>
    <w:rsid w:val="444F535B"/>
    <w:rsid w:val="447D2000"/>
    <w:rsid w:val="45A533E7"/>
    <w:rsid w:val="45F76383"/>
    <w:rsid w:val="466530EC"/>
    <w:rsid w:val="4686682E"/>
    <w:rsid w:val="471548BC"/>
    <w:rsid w:val="471A2B38"/>
    <w:rsid w:val="4778689B"/>
    <w:rsid w:val="49627B32"/>
    <w:rsid w:val="4B941C1D"/>
    <w:rsid w:val="4CC36B68"/>
    <w:rsid w:val="4D6239AA"/>
    <w:rsid w:val="4E120638"/>
    <w:rsid w:val="4FD72D63"/>
    <w:rsid w:val="4FDC74D8"/>
    <w:rsid w:val="50D636CB"/>
    <w:rsid w:val="52526E88"/>
    <w:rsid w:val="526658C0"/>
    <w:rsid w:val="53177228"/>
    <w:rsid w:val="532958DF"/>
    <w:rsid w:val="53D2456D"/>
    <w:rsid w:val="555F73B5"/>
    <w:rsid w:val="55A0038E"/>
    <w:rsid w:val="56642F88"/>
    <w:rsid w:val="56981066"/>
    <w:rsid w:val="574D4A2B"/>
    <w:rsid w:val="58C744AA"/>
    <w:rsid w:val="59C361E1"/>
    <w:rsid w:val="59E1060B"/>
    <w:rsid w:val="59E8313A"/>
    <w:rsid w:val="5B264E92"/>
    <w:rsid w:val="5B490A77"/>
    <w:rsid w:val="5B7F702A"/>
    <w:rsid w:val="5BD1076E"/>
    <w:rsid w:val="5C124EDB"/>
    <w:rsid w:val="5CBC1452"/>
    <w:rsid w:val="5DA2176E"/>
    <w:rsid w:val="5DE773B8"/>
    <w:rsid w:val="5FA32708"/>
    <w:rsid w:val="606E56D7"/>
    <w:rsid w:val="609453BF"/>
    <w:rsid w:val="60A40666"/>
    <w:rsid w:val="612E6FC6"/>
    <w:rsid w:val="613B1FBD"/>
    <w:rsid w:val="618F02E6"/>
    <w:rsid w:val="628C19EB"/>
    <w:rsid w:val="62EA09AF"/>
    <w:rsid w:val="62EF6D04"/>
    <w:rsid w:val="62FD3C30"/>
    <w:rsid w:val="637D0BBD"/>
    <w:rsid w:val="652416DC"/>
    <w:rsid w:val="65D64B0D"/>
    <w:rsid w:val="65D95294"/>
    <w:rsid w:val="664F7993"/>
    <w:rsid w:val="67670A82"/>
    <w:rsid w:val="6877724E"/>
    <w:rsid w:val="688F0FF6"/>
    <w:rsid w:val="68D832D0"/>
    <w:rsid w:val="68F31016"/>
    <w:rsid w:val="69684E9C"/>
    <w:rsid w:val="699A3799"/>
    <w:rsid w:val="6BF01042"/>
    <w:rsid w:val="6D367952"/>
    <w:rsid w:val="6D8008FA"/>
    <w:rsid w:val="6DCB3DD4"/>
    <w:rsid w:val="6DEB79BF"/>
    <w:rsid w:val="6E1B2B21"/>
    <w:rsid w:val="6E75789B"/>
    <w:rsid w:val="6EAC06F8"/>
    <w:rsid w:val="6F05494E"/>
    <w:rsid w:val="6F3C7832"/>
    <w:rsid w:val="70C96594"/>
    <w:rsid w:val="70DE473C"/>
    <w:rsid w:val="7117114A"/>
    <w:rsid w:val="71CD20B4"/>
    <w:rsid w:val="71FA251E"/>
    <w:rsid w:val="72F429FD"/>
    <w:rsid w:val="72FA2A34"/>
    <w:rsid w:val="73834381"/>
    <w:rsid w:val="752A43F5"/>
    <w:rsid w:val="754E2034"/>
    <w:rsid w:val="7610431D"/>
    <w:rsid w:val="76737D18"/>
    <w:rsid w:val="76C63473"/>
    <w:rsid w:val="7808638D"/>
    <w:rsid w:val="787E5372"/>
    <w:rsid w:val="79792B36"/>
    <w:rsid w:val="79DE3988"/>
    <w:rsid w:val="79FF6C88"/>
    <w:rsid w:val="7A471DB9"/>
    <w:rsid w:val="7A570794"/>
    <w:rsid w:val="7A5800B6"/>
    <w:rsid w:val="7A8871DD"/>
    <w:rsid w:val="7AA749B6"/>
    <w:rsid w:val="7AB57285"/>
    <w:rsid w:val="7B6E5CCE"/>
    <w:rsid w:val="7C9F0A3C"/>
    <w:rsid w:val="7CF25244"/>
    <w:rsid w:val="7DC96C20"/>
    <w:rsid w:val="7F876E8B"/>
    <w:rsid w:val="7FC36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49045D"/>
  <w15:docId w15:val="{1DAED670-57AB-4B39-A0F1-F8F2C5249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uiPriority="99" w:qFormat="1"/>
    <w:lsdException w:name="footer" w:uiPriority="99" w:qFormat="1"/>
    <w:lsdException w:name="caption" w:uiPriority="35" w:qFormat="1"/>
    <w:lsdException w:name="annotation reference" w:uiPriority="99" w:qFormat="1"/>
    <w:lsdException w:name="Title" w:qFormat="1"/>
    <w:lsdException w:name="Default Paragraph Font" w:semiHidden="1" w:uiPriority="1" w:unhideWhenUsed="1"/>
    <w:lsdException w:name="Body Text" w:uiPriority="1" w:qFormat="1"/>
    <w:lsdException w:name="Body Text Indent" w:semiHidden="1"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next w:val="2"/>
    <w:qFormat/>
    <w:pPr>
      <w:widowControl w:val="0"/>
      <w:jc w:val="both"/>
    </w:pPr>
    <w:rPr>
      <w:kern w:val="2"/>
      <w:sz w:val="21"/>
      <w:szCs w:val="24"/>
    </w:rPr>
  </w:style>
  <w:style w:type="paragraph" w:styleId="1">
    <w:name w:val="heading 1"/>
    <w:basedOn w:val="a0"/>
    <w:next w:val="a1"/>
    <w:link w:val="10"/>
    <w:qFormat/>
    <w:pPr>
      <w:keepNext/>
      <w:keepLines/>
      <w:spacing w:before="340" w:after="330" w:line="578" w:lineRule="auto"/>
      <w:outlineLvl w:val="0"/>
    </w:pPr>
    <w:rPr>
      <w:b/>
      <w:bCs/>
      <w:kern w:val="44"/>
      <w:sz w:val="44"/>
      <w:szCs w:val="44"/>
    </w:rPr>
  </w:style>
  <w:style w:type="paragraph" w:styleId="20">
    <w:name w:val="heading 2"/>
    <w:basedOn w:val="a0"/>
    <w:next w:val="a0"/>
    <w:qFormat/>
    <w:pPr>
      <w:keepNext/>
      <w:keepLines/>
      <w:spacing w:before="260" w:after="260" w:line="413" w:lineRule="auto"/>
      <w:outlineLvl w:val="1"/>
    </w:pPr>
    <w:rPr>
      <w:rFonts w:ascii="Arial" w:eastAsia="黑体" w:hAnsi="Arial"/>
      <w:b/>
      <w:sz w:val="32"/>
    </w:rPr>
  </w:style>
  <w:style w:type="paragraph" w:styleId="3">
    <w:name w:val="heading 3"/>
    <w:basedOn w:val="a0"/>
    <w:next w:val="a0"/>
    <w:qFormat/>
    <w:pPr>
      <w:keepNext/>
      <w:keepLines/>
      <w:spacing w:before="260" w:after="260" w:line="413" w:lineRule="auto"/>
      <w:outlineLvl w:val="2"/>
    </w:pPr>
    <w:rPr>
      <w:b/>
      <w:sz w:val="30"/>
    </w:rPr>
  </w:style>
  <w:style w:type="paragraph" w:styleId="4">
    <w:name w:val="heading 4"/>
    <w:basedOn w:val="a0"/>
    <w:next w:val="a0"/>
    <w:qFormat/>
    <w:pPr>
      <w:keepNext/>
      <w:keepLines/>
      <w:spacing w:before="280" w:after="290" w:line="372" w:lineRule="auto"/>
      <w:outlineLvl w:val="3"/>
    </w:pPr>
    <w:rPr>
      <w:rFonts w:ascii="Arial" w:eastAsia="黑体" w:hAnsi="Arial"/>
      <w:b/>
      <w:sz w:val="28"/>
    </w:rPr>
  </w:style>
  <w:style w:type="paragraph" w:styleId="6">
    <w:name w:val="heading 6"/>
    <w:basedOn w:val="a0"/>
    <w:next w:val="a0"/>
    <w:uiPriority w:val="9"/>
    <w:qFormat/>
    <w:pPr>
      <w:keepNext/>
      <w:keepLines/>
      <w:spacing w:before="240" w:after="64" w:line="320" w:lineRule="auto"/>
      <w:outlineLvl w:val="5"/>
    </w:pPr>
    <w:rPr>
      <w:rFonts w:ascii="Cambria" w:hAnsi="Cambria"/>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
    <w:name w:val="Body Text First Indent 2"/>
    <w:basedOn w:val="a5"/>
    <w:link w:val="21"/>
    <w:uiPriority w:val="99"/>
    <w:unhideWhenUsed/>
    <w:qFormat/>
    <w:pPr>
      <w:ind w:firstLineChars="200" w:firstLine="420"/>
    </w:pPr>
  </w:style>
  <w:style w:type="paragraph" w:styleId="a5">
    <w:name w:val="Body Text Indent"/>
    <w:basedOn w:val="a0"/>
    <w:uiPriority w:val="99"/>
    <w:semiHidden/>
    <w:unhideWhenUsed/>
    <w:qFormat/>
    <w:pPr>
      <w:spacing w:after="120"/>
      <w:ind w:leftChars="200" w:left="420"/>
    </w:pPr>
  </w:style>
  <w:style w:type="paragraph" w:styleId="a1">
    <w:name w:val="Body Text"/>
    <w:basedOn w:val="a0"/>
    <w:link w:val="a6"/>
    <w:uiPriority w:val="1"/>
    <w:qFormat/>
    <w:pPr>
      <w:spacing w:line="360" w:lineRule="auto"/>
      <w:ind w:leftChars="200" w:left="440" w:rightChars="200" w:right="440"/>
    </w:pPr>
    <w:rPr>
      <w:sz w:val="24"/>
      <w:szCs w:val="23"/>
    </w:rPr>
  </w:style>
  <w:style w:type="paragraph" w:styleId="a7">
    <w:name w:val="caption"/>
    <w:basedOn w:val="a0"/>
    <w:next w:val="a0"/>
    <w:uiPriority w:val="35"/>
    <w:qFormat/>
    <w:pPr>
      <w:ind w:firstLineChars="200" w:firstLine="200"/>
      <w:jc w:val="center"/>
    </w:pPr>
    <w:rPr>
      <w:rFonts w:ascii="Calibri Light" w:eastAsia="黑体" w:hAnsi="Calibri Light"/>
      <w:sz w:val="20"/>
      <w:szCs w:val="20"/>
    </w:rPr>
  </w:style>
  <w:style w:type="paragraph" w:styleId="a8">
    <w:name w:val="annotation text"/>
    <w:basedOn w:val="a0"/>
    <w:link w:val="a9"/>
    <w:uiPriority w:val="99"/>
    <w:qFormat/>
    <w:pPr>
      <w:jc w:val="left"/>
    </w:pPr>
  </w:style>
  <w:style w:type="paragraph" w:styleId="aa">
    <w:name w:val="footer"/>
    <w:basedOn w:val="a0"/>
    <w:link w:val="ab"/>
    <w:uiPriority w:val="99"/>
    <w:qFormat/>
    <w:pPr>
      <w:tabs>
        <w:tab w:val="center" w:pos="4153"/>
        <w:tab w:val="right" w:pos="8306"/>
      </w:tabs>
      <w:snapToGrid w:val="0"/>
      <w:jc w:val="left"/>
    </w:pPr>
    <w:rPr>
      <w:sz w:val="18"/>
      <w:szCs w:val="18"/>
    </w:rPr>
  </w:style>
  <w:style w:type="paragraph" w:styleId="ac">
    <w:name w:val="header"/>
    <w:basedOn w:val="a0"/>
    <w:link w:val="ad"/>
    <w:uiPriority w:val="99"/>
    <w:qFormat/>
    <w:pPr>
      <w:pBdr>
        <w:bottom w:val="single" w:sz="6" w:space="1" w:color="auto"/>
      </w:pBdr>
      <w:tabs>
        <w:tab w:val="center" w:pos="4153"/>
        <w:tab w:val="right" w:pos="8306"/>
      </w:tabs>
      <w:snapToGrid w:val="0"/>
      <w:jc w:val="center"/>
    </w:pPr>
    <w:rPr>
      <w:sz w:val="18"/>
      <w:szCs w:val="18"/>
    </w:rPr>
  </w:style>
  <w:style w:type="paragraph" w:styleId="ae">
    <w:name w:val="Normal (Web)"/>
    <w:basedOn w:val="a0"/>
    <w:qFormat/>
    <w:rPr>
      <w:sz w:val="24"/>
    </w:rPr>
  </w:style>
  <w:style w:type="table" w:styleId="af">
    <w:name w:val="Table Grid"/>
    <w:basedOn w:val="a3"/>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2"/>
    <w:uiPriority w:val="99"/>
    <w:qFormat/>
    <w:rPr>
      <w:sz w:val="21"/>
      <w:szCs w:val="21"/>
    </w:rPr>
  </w:style>
  <w:style w:type="character" w:customStyle="1" w:styleId="10">
    <w:name w:val="标题 1 字符"/>
    <w:link w:val="1"/>
    <w:qFormat/>
    <w:rPr>
      <w:b/>
      <w:bCs/>
      <w:kern w:val="44"/>
      <w:sz w:val="44"/>
      <w:szCs w:val="44"/>
    </w:rPr>
  </w:style>
  <w:style w:type="character" w:customStyle="1" w:styleId="ab">
    <w:name w:val="页脚 字符"/>
    <w:link w:val="aa"/>
    <w:uiPriority w:val="99"/>
    <w:qFormat/>
    <w:rPr>
      <w:kern w:val="2"/>
      <w:sz w:val="18"/>
      <w:szCs w:val="18"/>
    </w:rPr>
  </w:style>
  <w:style w:type="character" w:customStyle="1" w:styleId="ad">
    <w:name w:val="页眉 字符"/>
    <w:link w:val="ac"/>
    <w:uiPriority w:val="99"/>
    <w:qFormat/>
    <w:rPr>
      <w:kern w:val="2"/>
      <w:sz w:val="18"/>
      <w:szCs w:val="18"/>
    </w:rPr>
  </w:style>
  <w:style w:type="paragraph" w:customStyle="1" w:styleId="11">
    <w:name w:val="列出段落1"/>
    <w:basedOn w:val="a0"/>
    <w:qFormat/>
    <w:pPr>
      <w:ind w:firstLineChars="200" w:firstLine="420"/>
    </w:pPr>
  </w:style>
  <w:style w:type="paragraph" w:customStyle="1" w:styleId="a">
    <w:name w:val="一、标题"/>
    <w:basedOn w:val="a0"/>
    <w:link w:val="af1"/>
    <w:qFormat/>
    <w:pPr>
      <w:numPr>
        <w:numId w:val="1"/>
      </w:numPr>
      <w:jc w:val="left"/>
    </w:pPr>
    <w:rPr>
      <w:rFonts w:ascii="宋体" w:hAnsi="宋体" w:cs="宋体"/>
      <w:sz w:val="30"/>
      <w:szCs w:val="30"/>
    </w:rPr>
  </w:style>
  <w:style w:type="character" w:customStyle="1" w:styleId="af1">
    <w:name w:val="一、标题 字符"/>
    <w:link w:val="a"/>
    <w:qFormat/>
    <w:rPr>
      <w:rFonts w:ascii="宋体" w:hAnsi="宋体" w:cs="宋体"/>
      <w:kern w:val="2"/>
      <w:sz w:val="30"/>
      <w:szCs w:val="30"/>
    </w:rPr>
  </w:style>
  <w:style w:type="paragraph" w:customStyle="1" w:styleId="af2">
    <w:name w:val="文章正文"/>
    <w:basedOn w:val="a"/>
    <w:link w:val="af3"/>
    <w:qFormat/>
    <w:pPr>
      <w:numPr>
        <w:numId w:val="0"/>
      </w:numPr>
      <w:jc w:val="both"/>
    </w:pPr>
    <w:rPr>
      <w:sz w:val="28"/>
    </w:rPr>
  </w:style>
  <w:style w:type="character" w:customStyle="1" w:styleId="af3">
    <w:name w:val="文章正文 字符"/>
    <w:link w:val="af2"/>
    <w:qFormat/>
    <w:rPr>
      <w:rFonts w:eastAsia="宋体"/>
      <w:sz w:val="28"/>
    </w:rPr>
  </w:style>
  <w:style w:type="paragraph" w:styleId="af4">
    <w:name w:val="List Paragraph"/>
    <w:basedOn w:val="a0"/>
    <w:link w:val="af5"/>
    <w:uiPriority w:val="34"/>
    <w:qFormat/>
    <w:pPr>
      <w:ind w:firstLineChars="200" w:firstLine="420"/>
    </w:pPr>
    <w:rPr>
      <w:rFonts w:ascii="宋体" w:hAnsi="Calibri"/>
      <w:szCs w:val="22"/>
    </w:rPr>
  </w:style>
  <w:style w:type="character" w:customStyle="1" w:styleId="af5">
    <w:name w:val="列出段落 字符"/>
    <w:link w:val="af4"/>
    <w:uiPriority w:val="34"/>
    <w:qFormat/>
    <w:rPr>
      <w:rFonts w:ascii="宋体" w:hAnsi="Calibri"/>
      <w:kern w:val="2"/>
      <w:sz w:val="21"/>
      <w:szCs w:val="22"/>
    </w:rPr>
  </w:style>
  <w:style w:type="paragraph" w:customStyle="1" w:styleId="af6">
    <w:name w:val="图"/>
    <w:basedOn w:val="af4"/>
    <w:link w:val="af7"/>
    <w:qFormat/>
    <w:pPr>
      <w:ind w:left="902" w:firstLineChars="0" w:firstLine="0"/>
      <w:jc w:val="center"/>
    </w:pPr>
    <w:rPr>
      <w:rFonts w:hAnsi="宋体"/>
      <w:sz w:val="30"/>
      <w:szCs w:val="30"/>
    </w:rPr>
  </w:style>
  <w:style w:type="character" w:customStyle="1" w:styleId="af7">
    <w:name w:val="图 字符"/>
    <w:link w:val="af6"/>
    <w:qFormat/>
    <w:rPr>
      <w:rFonts w:ascii="宋体" w:hAnsi="宋体"/>
      <w:kern w:val="2"/>
      <w:sz w:val="30"/>
      <w:szCs w:val="30"/>
    </w:rPr>
  </w:style>
  <w:style w:type="paragraph" w:customStyle="1" w:styleId="af8">
    <w:name w:val="表 靠左"/>
    <w:uiPriority w:val="99"/>
    <w:qFormat/>
    <w:rPr>
      <w:rFonts w:ascii="仿宋_GB2312" w:eastAsia="仿宋_GB2312"/>
      <w:kern w:val="2"/>
      <w:sz w:val="24"/>
      <w:szCs w:val="22"/>
    </w:rPr>
  </w:style>
  <w:style w:type="paragraph" w:customStyle="1" w:styleId="TableParagraph">
    <w:name w:val="Table Paragraph"/>
    <w:basedOn w:val="a0"/>
    <w:uiPriority w:val="1"/>
    <w:qFormat/>
    <w:rPr>
      <w:rFonts w:ascii="宋体" w:hAnsi="宋体" w:cs="宋体"/>
      <w:lang w:val="zh-CN" w:bidi="zh-CN"/>
    </w:rPr>
  </w:style>
  <w:style w:type="paragraph" w:customStyle="1" w:styleId="12">
    <w:name w:val="修订1"/>
    <w:hidden/>
    <w:uiPriority w:val="99"/>
    <w:semiHidden/>
    <w:qFormat/>
    <w:rPr>
      <w:kern w:val="2"/>
      <w:sz w:val="21"/>
      <w:szCs w:val="24"/>
    </w:rPr>
  </w:style>
  <w:style w:type="character" w:customStyle="1" w:styleId="a9">
    <w:name w:val="批注文字 字符"/>
    <w:basedOn w:val="a2"/>
    <w:link w:val="a8"/>
    <w:uiPriority w:val="99"/>
    <w:qFormat/>
    <w:rPr>
      <w:kern w:val="2"/>
      <w:sz w:val="21"/>
      <w:szCs w:val="24"/>
    </w:rPr>
  </w:style>
  <w:style w:type="character" w:customStyle="1" w:styleId="a6">
    <w:name w:val="正文文本 字符"/>
    <w:basedOn w:val="a2"/>
    <w:link w:val="a1"/>
    <w:uiPriority w:val="1"/>
    <w:qFormat/>
    <w:rPr>
      <w:kern w:val="2"/>
      <w:sz w:val="24"/>
      <w:szCs w:val="23"/>
    </w:rPr>
  </w:style>
  <w:style w:type="table" w:customStyle="1" w:styleId="13">
    <w:name w:val="网格型1"/>
    <w:basedOn w:val="a3"/>
    <w:qFormat/>
    <w:rPr>
      <w:rFonts w:ascii="等线" w:eastAsia="Cambria" w:hAnsi="等线" w:cs="等线" w:hint="eastAs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修订2"/>
    <w:hidden/>
    <w:uiPriority w:val="99"/>
    <w:semiHidden/>
    <w:qFormat/>
    <w:rPr>
      <w:kern w:val="2"/>
      <w:sz w:val="21"/>
      <w:szCs w:val="24"/>
    </w:rPr>
  </w:style>
  <w:style w:type="character" w:customStyle="1" w:styleId="21">
    <w:name w:val="正文首行缩进 2 字符"/>
    <w:basedOn w:val="a2"/>
    <w:link w:val="2"/>
    <w:uiPriority w:val="99"/>
    <w:qFormat/>
    <w:rPr>
      <w:kern w:val="2"/>
      <w:sz w:val="21"/>
      <w:szCs w:val="24"/>
    </w:rPr>
  </w:style>
  <w:style w:type="paragraph" w:customStyle="1" w:styleId="30">
    <w:name w:val="修订3"/>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E61F7-E7F9-4F13-873C-D55FC53CA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11</Pages>
  <Words>1022</Words>
  <Characters>5828</Characters>
  <Application>Microsoft Office Word</Application>
  <DocSecurity>0</DocSecurity>
  <Lines>48</Lines>
  <Paragraphs>13</Paragraphs>
  <ScaleCrop>false</ScaleCrop>
  <Company/>
  <LinksUpToDate>false</LinksUpToDate>
  <CharactersWithSpaces>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110</cp:revision>
  <cp:lastPrinted>2019-11-16T04:47:00Z</cp:lastPrinted>
  <dcterms:created xsi:type="dcterms:W3CDTF">2023-04-15T15:13:00Z</dcterms:created>
  <dcterms:modified xsi:type="dcterms:W3CDTF">2023-04-23T05:16:00Z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9A7F6A90C3A044D69FBCC3F10A6DCB7F_13</vt:lpwstr>
  </property>
</Properties>
</file>